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Pr="0087184A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87184A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87184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87184A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87184A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87184A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87184A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905203">
        <w:rPr>
          <w:rFonts w:ascii="Sylfaen" w:hAnsi="Sylfaen" w:cs="Sylfaen"/>
          <w:b/>
          <w:sz w:val="28"/>
          <w:szCs w:val="28"/>
          <w:lang w:val="ka-GE"/>
        </w:rPr>
        <w:t>42</w:t>
      </w:r>
    </w:p>
    <w:p w:rsidR="00023FD3" w:rsidRPr="0087184A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87184A" w:rsidRDefault="0087184A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87184A">
        <w:rPr>
          <w:rFonts w:ascii="Sylfaen" w:hAnsi="Sylfaen"/>
          <w:sz w:val="24"/>
          <w:szCs w:val="24"/>
        </w:rPr>
        <w:t>2021</w:t>
      </w:r>
      <w:r w:rsidR="00023FD3" w:rsidRPr="0087184A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87184A">
        <w:rPr>
          <w:rFonts w:ascii="Sylfaen" w:hAnsi="Sylfaen" w:cs="Sylfaen"/>
          <w:sz w:val="24"/>
          <w:szCs w:val="24"/>
        </w:rPr>
        <w:t>წლის</w:t>
      </w:r>
      <w:proofErr w:type="spellEnd"/>
      <w:r w:rsidR="00023FD3" w:rsidRPr="0087184A">
        <w:rPr>
          <w:rFonts w:ascii="Sylfaen" w:hAnsi="Sylfaen"/>
          <w:sz w:val="24"/>
          <w:szCs w:val="24"/>
        </w:rPr>
        <w:t xml:space="preserve"> </w:t>
      </w:r>
      <w:r w:rsidRPr="0087184A">
        <w:rPr>
          <w:rFonts w:ascii="Sylfaen" w:hAnsi="Sylfaen"/>
          <w:sz w:val="24"/>
          <w:szCs w:val="24"/>
          <w:lang w:val="ka-GE"/>
        </w:rPr>
        <w:t>30</w:t>
      </w:r>
      <w:r w:rsidR="00023FD3" w:rsidRPr="0087184A">
        <w:rPr>
          <w:rFonts w:ascii="Sylfaen" w:hAnsi="Sylfaen"/>
          <w:sz w:val="24"/>
          <w:szCs w:val="24"/>
          <w:lang w:val="ka-GE"/>
        </w:rPr>
        <w:t xml:space="preserve"> </w:t>
      </w:r>
      <w:r w:rsidR="00955A39" w:rsidRPr="0087184A">
        <w:rPr>
          <w:rFonts w:ascii="Sylfaen" w:hAnsi="Sylfaen" w:cs="Sylfaen"/>
          <w:sz w:val="24"/>
          <w:szCs w:val="24"/>
          <w:lang w:val="ka-GE"/>
        </w:rPr>
        <w:t>ივნისი</w:t>
      </w:r>
    </w:p>
    <w:p w:rsidR="00023FD3" w:rsidRPr="0087184A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87184A">
        <w:rPr>
          <w:rFonts w:ascii="Sylfaen" w:hAnsi="Sylfaen" w:cs="Sylfaen"/>
          <w:sz w:val="24"/>
          <w:szCs w:val="24"/>
        </w:rPr>
        <w:t>ქ</w:t>
      </w:r>
      <w:r w:rsidRPr="0087184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87184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5F28FF" w:rsidRPr="0087184A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A14A36" w:rsidRDefault="00E42CBA" w:rsidP="0030248C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bCs/>
          <w:sz w:val="24"/>
          <w:szCs w:val="24"/>
        </w:rPr>
      </w:pPr>
      <w:proofErr w:type="spellStart"/>
      <w:proofErr w:type="gramStart"/>
      <w:r w:rsidRPr="00E42CBA"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proofErr w:type="gram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სოფელ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სადმელში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მდებარე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767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კვ.მ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. </w:t>
      </w:r>
      <w:proofErr w:type="spellStart"/>
      <w:proofErr w:type="gramStart"/>
      <w:r w:rsidRPr="00E42CBA">
        <w:rPr>
          <w:rFonts w:ascii="Sylfaen" w:hAnsi="Sylfaen" w:cs="Sylfaen"/>
          <w:b/>
          <w:bCs/>
          <w:sz w:val="24"/>
          <w:szCs w:val="24"/>
        </w:rPr>
        <w:t>არასასოფლო-სამეურნეო</w:t>
      </w:r>
      <w:proofErr w:type="spellEnd"/>
      <w:proofErr w:type="gram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დანიშნულების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მიწის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ნაკვეთის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(ს/კ</w:t>
      </w:r>
      <w:r w:rsidR="0030248C">
        <w:rPr>
          <w:rFonts w:ascii="Sylfaen" w:hAnsi="Sylfaen" w:cs="Sylfaen"/>
          <w:b/>
          <w:bCs/>
          <w:sz w:val="24"/>
          <w:szCs w:val="24"/>
          <w:lang w:val="ka-GE"/>
        </w:rPr>
        <w:t>:</w:t>
      </w:r>
      <w:r w:rsidR="0030248C">
        <w:rPr>
          <w:rFonts w:ascii="Sylfaen" w:hAnsi="Sylfaen" w:cs="Sylfaen"/>
          <w:b/>
          <w:bCs/>
          <w:sz w:val="24"/>
          <w:szCs w:val="24"/>
        </w:rPr>
        <w:t xml:space="preserve"> </w:t>
      </w:r>
      <w:r w:rsidRPr="00E42CBA">
        <w:rPr>
          <w:rFonts w:ascii="Sylfaen" w:hAnsi="Sylfaen" w:cs="Sylfaen"/>
          <w:b/>
          <w:bCs/>
          <w:sz w:val="24"/>
          <w:szCs w:val="24"/>
        </w:rPr>
        <w:t xml:space="preserve">86.05.26.180),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პირდაპირი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განკარგვის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წესით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, 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დროებითი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სარგებლობის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უფლებით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,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სასყიდლიანი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იჯარის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ფორმით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>, ა(ა)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იპ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„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ერთად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რეალური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ცვლილებებისათვის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>” (ს/ნ</w:t>
      </w:r>
      <w:r w:rsidR="0030248C">
        <w:rPr>
          <w:rFonts w:ascii="Sylfaen" w:hAnsi="Sylfaen" w:cs="Sylfaen"/>
          <w:b/>
          <w:bCs/>
          <w:sz w:val="24"/>
          <w:szCs w:val="24"/>
          <w:lang w:val="ka-GE"/>
        </w:rPr>
        <w:t>:</w:t>
      </w:r>
      <w:r w:rsidRPr="00E42CBA">
        <w:rPr>
          <w:rFonts w:ascii="Sylfaen" w:hAnsi="Sylfaen" w:cs="Sylfaen"/>
          <w:b/>
          <w:bCs/>
          <w:sz w:val="24"/>
          <w:szCs w:val="24"/>
        </w:rPr>
        <w:t xml:space="preserve"> 401981931)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გადაცემაზე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ამბროლაურის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მერისათვის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თანხმობის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მიცემის</w:t>
      </w:r>
      <w:proofErr w:type="spellEnd"/>
      <w:r w:rsidRPr="00E42CBA">
        <w:rPr>
          <w:rFonts w:ascii="Sylfaen" w:hAnsi="Sylfaen" w:cs="Sylfaen"/>
          <w:b/>
          <w:bCs/>
          <w:sz w:val="24"/>
          <w:szCs w:val="24"/>
        </w:rPr>
        <w:t xml:space="preserve"> </w:t>
      </w:r>
      <w:proofErr w:type="spellStart"/>
      <w:r w:rsidRPr="00E42CBA">
        <w:rPr>
          <w:rFonts w:ascii="Sylfaen" w:hAnsi="Sylfaen" w:cs="Sylfaen"/>
          <w:b/>
          <w:bCs/>
          <w:sz w:val="24"/>
          <w:szCs w:val="24"/>
        </w:rPr>
        <w:t>შესახებ</w:t>
      </w:r>
      <w:proofErr w:type="spellEnd"/>
    </w:p>
    <w:p w:rsidR="00E42CBA" w:rsidRPr="0087184A" w:rsidRDefault="00E42CBA" w:rsidP="0030248C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3637BB" w:rsidRDefault="00E42CBA" w:rsidP="0030248C">
      <w:pPr>
        <w:tabs>
          <w:tab w:val="left" w:pos="99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 w:cs="Sylfaen"/>
        </w:rPr>
      </w:pPr>
      <w:proofErr w:type="spellStart"/>
      <w:r w:rsidRPr="00E42CBA">
        <w:rPr>
          <w:rFonts w:ascii="Sylfaen" w:hAnsi="Sylfaen" w:cs="Sylfaen"/>
        </w:rPr>
        <w:t>საქართველოს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ორგანული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კანონის</w:t>
      </w:r>
      <w:proofErr w:type="spellEnd"/>
      <w:r w:rsidRPr="00E42CBA">
        <w:rPr>
          <w:rFonts w:ascii="Sylfaen" w:hAnsi="Sylfaen" w:cs="Sylfaen"/>
        </w:rPr>
        <w:t xml:space="preserve"> </w:t>
      </w:r>
      <w:r w:rsidRPr="00905203">
        <w:rPr>
          <w:rFonts w:ascii="Sylfaen" w:hAnsi="Sylfaen" w:cs="Sylfaen"/>
        </w:rPr>
        <w:t>„</w:t>
      </w:r>
      <w:proofErr w:type="spellStart"/>
      <w:r w:rsidRPr="00905203">
        <w:rPr>
          <w:rFonts w:ascii="Sylfaen" w:hAnsi="Sylfaen" w:cs="Sylfaen"/>
        </w:rPr>
        <w:t>ადგილობრივი</w:t>
      </w:r>
      <w:proofErr w:type="spellEnd"/>
      <w:r w:rsidRPr="00905203">
        <w:rPr>
          <w:rFonts w:ascii="Sylfaen" w:hAnsi="Sylfaen" w:cs="Sylfaen"/>
        </w:rPr>
        <w:t xml:space="preserve"> </w:t>
      </w:r>
      <w:proofErr w:type="spellStart"/>
      <w:r w:rsidRPr="00905203">
        <w:rPr>
          <w:rFonts w:ascii="Sylfaen" w:hAnsi="Sylfaen" w:cs="Sylfaen"/>
        </w:rPr>
        <w:t>თვითმმართველობის</w:t>
      </w:r>
      <w:proofErr w:type="spellEnd"/>
      <w:r w:rsidRPr="00905203">
        <w:rPr>
          <w:rFonts w:ascii="Sylfaen" w:hAnsi="Sylfaen" w:cs="Sylfaen"/>
        </w:rPr>
        <w:t xml:space="preserve"> </w:t>
      </w:r>
      <w:proofErr w:type="spellStart"/>
      <w:r w:rsidRPr="00905203">
        <w:rPr>
          <w:rFonts w:ascii="Sylfaen" w:hAnsi="Sylfaen" w:cs="Sylfaen"/>
        </w:rPr>
        <w:t>კოდექსი</w:t>
      </w:r>
      <w:proofErr w:type="spellEnd"/>
      <w:r w:rsidRPr="00905203">
        <w:rPr>
          <w:rFonts w:ascii="Sylfaen" w:hAnsi="Sylfaen" w:cs="Sylfaen"/>
          <w:lang w:val="ka-GE"/>
        </w:rPr>
        <w:t>“</w:t>
      </w:r>
      <w:r w:rsidRPr="00905203">
        <w:rPr>
          <w:rFonts w:ascii="Sylfaen" w:hAnsi="Sylfaen" w:cs="Sylfaen"/>
        </w:rPr>
        <w:t xml:space="preserve">  61-ე  </w:t>
      </w:r>
      <w:proofErr w:type="spellStart"/>
      <w:r w:rsidRPr="00905203">
        <w:rPr>
          <w:rFonts w:ascii="Sylfaen" w:hAnsi="Sylfaen" w:cs="Sylfaen"/>
        </w:rPr>
        <w:t>მუხლის</w:t>
      </w:r>
      <w:proofErr w:type="spellEnd"/>
      <w:r w:rsidR="002E7DFD" w:rsidRPr="00905203">
        <w:rPr>
          <w:rFonts w:ascii="Sylfaen" w:hAnsi="Sylfaen" w:cs="Sylfaen"/>
          <w:lang w:val="ka-GE"/>
        </w:rPr>
        <w:t xml:space="preserve"> პირველი და</w:t>
      </w:r>
      <w:r w:rsidRPr="00905203">
        <w:rPr>
          <w:rFonts w:ascii="Sylfaen" w:hAnsi="Sylfaen" w:cs="Sylfaen"/>
        </w:rPr>
        <w:t xml:space="preserve"> მე-2 </w:t>
      </w:r>
      <w:proofErr w:type="spellStart"/>
      <w:r w:rsidR="002E7DFD" w:rsidRPr="00905203">
        <w:rPr>
          <w:rFonts w:ascii="Sylfaen" w:hAnsi="Sylfaen" w:cs="Sylfaen"/>
        </w:rPr>
        <w:t>პუნქტები</w:t>
      </w:r>
      <w:r w:rsidRPr="00905203">
        <w:rPr>
          <w:rFonts w:ascii="Sylfaen" w:hAnsi="Sylfaen" w:cs="Sylfaen"/>
        </w:rPr>
        <w:t>ს</w:t>
      </w:r>
      <w:proofErr w:type="spellEnd"/>
      <w:r w:rsidRPr="00905203">
        <w:rPr>
          <w:rFonts w:ascii="Sylfaen" w:hAnsi="Sylfaen" w:cs="Sylfaen"/>
        </w:rPr>
        <w:t xml:space="preserve">,  </w:t>
      </w:r>
      <w:r w:rsidR="00F3224E" w:rsidRPr="00905203">
        <w:rPr>
          <w:rFonts w:ascii="Sylfaen" w:hAnsi="Sylfaen" w:cs="Sylfaen"/>
          <w:lang w:val="ka-GE"/>
        </w:rPr>
        <w:t xml:space="preserve">24-ე მუხლის მე-2 პუნქტის, </w:t>
      </w:r>
      <w:r w:rsidRPr="00905203">
        <w:rPr>
          <w:rFonts w:ascii="Sylfaen" w:hAnsi="Sylfaen" w:cs="Sylfaen"/>
        </w:rPr>
        <w:t xml:space="preserve">122-ე </w:t>
      </w:r>
      <w:proofErr w:type="spellStart"/>
      <w:r w:rsidRPr="00905203">
        <w:rPr>
          <w:rFonts w:ascii="Sylfaen" w:hAnsi="Sylfaen" w:cs="Sylfaen"/>
        </w:rPr>
        <w:t>მუხლის</w:t>
      </w:r>
      <w:proofErr w:type="spellEnd"/>
      <w:r w:rsidRPr="00905203">
        <w:rPr>
          <w:rFonts w:ascii="Sylfaen" w:hAnsi="Sylfaen" w:cs="Sylfaen"/>
        </w:rPr>
        <w:t xml:space="preserve"> </w:t>
      </w:r>
      <w:proofErr w:type="spellStart"/>
      <w:r w:rsidRPr="00905203">
        <w:rPr>
          <w:rFonts w:ascii="Sylfaen" w:hAnsi="Sylfaen" w:cs="Sylfaen"/>
        </w:rPr>
        <w:t>პირველი</w:t>
      </w:r>
      <w:proofErr w:type="spellEnd"/>
      <w:r w:rsidRPr="00905203">
        <w:rPr>
          <w:rFonts w:ascii="Sylfaen" w:hAnsi="Sylfaen" w:cs="Sylfaen"/>
        </w:rPr>
        <w:t xml:space="preserve"> </w:t>
      </w:r>
      <w:r w:rsidR="00154A7E" w:rsidRPr="00905203">
        <w:rPr>
          <w:rFonts w:ascii="Sylfaen" w:hAnsi="Sylfaen" w:cs="Sylfaen"/>
          <w:lang w:val="ka-GE"/>
        </w:rPr>
        <w:t>პუნქტის</w:t>
      </w:r>
      <w:r w:rsidRPr="00905203">
        <w:rPr>
          <w:rFonts w:ascii="Sylfaen" w:hAnsi="Sylfaen" w:cs="Sylfaen"/>
        </w:rPr>
        <w:t xml:space="preserve"> „დ“  </w:t>
      </w:r>
      <w:proofErr w:type="spellStart"/>
      <w:r w:rsidRPr="00905203">
        <w:rPr>
          <w:rFonts w:ascii="Sylfaen" w:hAnsi="Sylfaen" w:cs="Sylfaen"/>
        </w:rPr>
        <w:t>ქვეპუნქტის</w:t>
      </w:r>
      <w:proofErr w:type="spellEnd"/>
      <w:r w:rsidRPr="00905203">
        <w:rPr>
          <w:rFonts w:ascii="Sylfaen" w:hAnsi="Sylfaen" w:cs="Sylfaen"/>
        </w:rPr>
        <w:t xml:space="preserve">, 122-ე </w:t>
      </w:r>
      <w:proofErr w:type="spellStart"/>
      <w:r w:rsidRPr="00905203">
        <w:rPr>
          <w:rFonts w:ascii="Sylfaen" w:hAnsi="Sylfaen" w:cs="Sylfaen"/>
        </w:rPr>
        <w:t>მუხლის</w:t>
      </w:r>
      <w:proofErr w:type="spellEnd"/>
      <w:r w:rsidRPr="00905203">
        <w:rPr>
          <w:rFonts w:ascii="Sylfaen" w:hAnsi="Sylfaen" w:cs="Sylfaen"/>
        </w:rPr>
        <w:t xml:space="preserve"> მე-4 </w:t>
      </w:r>
      <w:r w:rsidR="00AC1102" w:rsidRPr="00905203">
        <w:rPr>
          <w:rFonts w:ascii="Sylfaen" w:hAnsi="Sylfaen" w:cs="Sylfaen"/>
          <w:lang w:val="ka-GE"/>
        </w:rPr>
        <w:t xml:space="preserve">და მე-5 </w:t>
      </w:r>
      <w:r w:rsidR="0063308B" w:rsidRPr="00905203">
        <w:rPr>
          <w:rFonts w:ascii="Sylfaen" w:hAnsi="Sylfaen" w:cs="Sylfaen"/>
          <w:lang w:val="ka-GE"/>
        </w:rPr>
        <w:t>პუნქტ</w:t>
      </w:r>
      <w:r w:rsidR="00AC1102" w:rsidRPr="00905203">
        <w:rPr>
          <w:rFonts w:ascii="Sylfaen" w:hAnsi="Sylfaen" w:cs="Sylfaen"/>
          <w:lang w:val="ka-GE"/>
        </w:rPr>
        <w:t>ებ</w:t>
      </w:r>
      <w:r w:rsidR="0063308B" w:rsidRPr="00905203">
        <w:rPr>
          <w:rFonts w:ascii="Sylfaen" w:hAnsi="Sylfaen" w:cs="Sylfaen"/>
          <w:lang w:val="ka-GE"/>
        </w:rPr>
        <w:t>ი</w:t>
      </w:r>
      <w:proofErr w:type="spellStart"/>
      <w:r w:rsidR="0030248C" w:rsidRPr="00905203">
        <w:rPr>
          <w:rFonts w:ascii="Sylfaen" w:hAnsi="Sylfaen" w:cs="Sylfaen"/>
        </w:rPr>
        <w:t>ს</w:t>
      </w:r>
      <w:r w:rsidR="0063308B" w:rsidRPr="00905203">
        <w:rPr>
          <w:rFonts w:ascii="Sylfaen" w:hAnsi="Sylfaen" w:cs="Sylfaen"/>
        </w:rPr>
        <w:t>ა</w:t>
      </w:r>
      <w:proofErr w:type="spellEnd"/>
      <w:r w:rsidR="0063308B" w:rsidRPr="00905203">
        <w:rPr>
          <w:rFonts w:ascii="Sylfaen" w:hAnsi="Sylfaen" w:cs="Sylfaen"/>
        </w:rPr>
        <w:t xml:space="preserve"> </w:t>
      </w:r>
      <w:proofErr w:type="spellStart"/>
      <w:r w:rsidR="0063308B" w:rsidRPr="00905203">
        <w:rPr>
          <w:rFonts w:ascii="Sylfaen" w:hAnsi="Sylfaen" w:cs="Sylfaen"/>
        </w:rPr>
        <w:t>და</w:t>
      </w:r>
      <w:proofErr w:type="spellEnd"/>
      <w:r w:rsidR="0030248C" w:rsidRPr="00905203">
        <w:rPr>
          <w:rFonts w:ascii="Sylfaen" w:hAnsi="Sylfaen" w:cs="Sylfaen"/>
        </w:rPr>
        <w:t xml:space="preserve"> </w:t>
      </w:r>
      <w:proofErr w:type="spellStart"/>
      <w:r w:rsidRPr="00905203">
        <w:rPr>
          <w:rFonts w:ascii="Sylfaen" w:hAnsi="Sylfaen" w:cs="Sylfaen"/>
        </w:rPr>
        <w:t>საქართველოს</w:t>
      </w:r>
      <w:proofErr w:type="spellEnd"/>
      <w:r w:rsidRPr="00905203">
        <w:rPr>
          <w:rFonts w:ascii="Sylfaen" w:hAnsi="Sylfaen" w:cs="Sylfaen"/>
        </w:rPr>
        <w:t xml:space="preserve"> </w:t>
      </w:r>
      <w:proofErr w:type="spellStart"/>
      <w:r w:rsidRPr="00905203">
        <w:rPr>
          <w:rFonts w:ascii="Sylfaen" w:hAnsi="Sylfaen" w:cs="Sylfaen"/>
        </w:rPr>
        <w:t>მთავრობის</w:t>
      </w:r>
      <w:proofErr w:type="spellEnd"/>
      <w:r w:rsidRPr="00905203">
        <w:rPr>
          <w:rFonts w:ascii="Sylfaen" w:hAnsi="Sylfaen" w:cs="Sylfaen"/>
        </w:rPr>
        <w:t xml:space="preserve"> 2014 </w:t>
      </w:r>
      <w:proofErr w:type="spellStart"/>
      <w:r w:rsidRPr="00905203">
        <w:rPr>
          <w:rFonts w:ascii="Sylfaen" w:hAnsi="Sylfaen" w:cs="Sylfaen"/>
        </w:rPr>
        <w:t>წლის</w:t>
      </w:r>
      <w:proofErr w:type="spellEnd"/>
      <w:r w:rsidRPr="00905203">
        <w:rPr>
          <w:rFonts w:ascii="Sylfaen" w:hAnsi="Sylfaen" w:cs="Sylfaen"/>
        </w:rPr>
        <w:t xml:space="preserve"> 08 </w:t>
      </w:r>
      <w:proofErr w:type="spellStart"/>
      <w:r w:rsidRPr="00905203">
        <w:rPr>
          <w:rFonts w:ascii="Sylfaen" w:hAnsi="Sylfaen" w:cs="Sylfaen"/>
        </w:rPr>
        <w:t>დეკემბრის</w:t>
      </w:r>
      <w:proofErr w:type="spellEnd"/>
      <w:r w:rsidRPr="00905203">
        <w:rPr>
          <w:rFonts w:ascii="Sylfaen" w:hAnsi="Sylfaen" w:cs="Sylfaen"/>
        </w:rPr>
        <w:t xml:space="preserve"> N669 </w:t>
      </w:r>
      <w:proofErr w:type="spellStart"/>
      <w:r w:rsidRPr="00905203">
        <w:rPr>
          <w:rFonts w:ascii="Sylfaen" w:hAnsi="Sylfaen" w:cs="Sylfaen"/>
        </w:rPr>
        <w:t>დადგენილებით</w:t>
      </w:r>
      <w:proofErr w:type="spellEnd"/>
      <w:r w:rsidRPr="00905203">
        <w:rPr>
          <w:rFonts w:ascii="Sylfaen" w:hAnsi="Sylfaen" w:cs="Sylfaen"/>
        </w:rPr>
        <w:t xml:space="preserve"> </w:t>
      </w:r>
      <w:proofErr w:type="spellStart"/>
      <w:r w:rsidRPr="00905203">
        <w:rPr>
          <w:rFonts w:ascii="Sylfaen" w:hAnsi="Sylfaen" w:cs="Sylfaen"/>
        </w:rPr>
        <w:t>დამტკიცებული</w:t>
      </w:r>
      <w:proofErr w:type="spellEnd"/>
      <w:r w:rsidRPr="00905203">
        <w:rPr>
          <w:rFonts w:ascii="Sylfaen" w:hAnsi="Sylfaen" w:cs="Sylfaen"/>
        </w:rPr>
        <w:t xml:space="preserve"> „</w:t>
      </w:r>
      <w:proofErr w:type="spellStart"/>
      <w:r w:rsidRPr="00905203">
        <w:rPr>
          <w:rFonts w:ascii="Sylfaen" w:hAnsi="Sylfaen" w:cs="Sylfaen"/>
        </w:rPr>
        <w:t>მუნიციპალიტეტის</w:t>
      </w:r>
      <w:proofErr w:type="spellEnd"/>
      <w:r w:rsidRPr="00905203">
        <w:rPr>
          <w:rFonts w:ascii="Sylfaen" w:hAnsi="Sylfaen" w:cs="Sylfaen"/>
        </w:rPr>
        <w:t xml:space="preserve"> </w:t>
      </w:r>
      <w:proofErr w:type="spellStart"/>
      <w:r w:rsidRPr="00905203">
        <w:rPr>
          <w:rFonts w:ascii="Sylfaen" w:hAnsi="Sylfaen" w:cs="Sylfaen"/>
        </w:rPr>
        <w:t>ქონების</w:t>
      </w:r>
      <w:proofErr w:type="spellEnd"/>
      <w:r w:rsidRPr="00905203">
        <w:rPr>
          <w:rFonts w:ascii="Sylfaen" w:hAnsi="Sylfaen" w:cs="Sylfaen"/>
        </w:rPr>
        <w:t xml:space="preserve"> </w:t>
      </w:r>
      <w:proofErr w:type="spellStart"/>
      <w:r w:rsidRPr="00905203">
        <w:rPr>
          <w:rFonts w:ascii="Sylfaen" w:hAnsi="Sylfaen" w:cs="Sylfaen"/>
        </w:rPr>
        <w:t>პრივატიზების</w:t>
      </w:r>
      <w:proofErr w:type="spellEnd"/>
      <w:r w:rsidRPr="00905203">
        <w:rPr>
          <w:rFonts w:ascii="Sylfaen" w:hAnsi="Sylfaen" w:cs="Sylfaen"/>
        </w:rPr>
        <w:t xml:space="preserve">, </w:t>
      </w:r>
      <w:proofErr w:type="spellStart"/>
      <w:r w:rsidRPr="00905203">
        <w:rPr>
          <w:rFonts w:ascii="Sylfaen" w:hAnsi="Sylfaen" w:cs="Sylfaen"/>
        </w:rPr>
        <w:t>სარგებლობისა</w:t>
      </w:r>
      <w:proofErr w:type="spellEnd"/>
      <w:r w:rsidRPr="00905203">
        <w:rPr>
          <w:rFonts w:ascii="Sylfaen" w:hAnsi="Sylfaen" w:cs="Sylfaen"/>
        </w:rPr>
        <w:t xml:space="preserve"> </w:t>
      </w:r>
      <w:proofErr w:type="spellStart"/>
      <w:r w:rsidRPr="00905203">
        <w:rPr>
          <w:rFonts w:ascii="Sylfaen" w:hAnsi="Sylfaen" w:cs="Sylfaen"/>
        </w:rPr>
        <w:t>და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მართვის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უფლებებით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გადაცემის</w:t>
      </w:r>
      <w:proofErr w:type="spellEnd"/>
      <w:r w:rsidRPr="00E42CBA">
        <w:rPr>
          <w:rFonts w:ascii="Sylfaen" w:hAnsi="Sylfaen" w:cs="Sylfaen"/>
        </w:rPr>
        <w:t xml:space="preserve">, </w:t>
      </w:r>
      <w:proofErr w:type="spellStart"/>
      <w:r w:rsidRPr="00E42CBA">
        <w:rPr>
          <w:rFonts w:ascii="Sylfaen" w:hAnsi="Sylfaen" w:cs="Sylfaen"/>
        </w:rPr>
        <w:t>საპრივატიზებო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საფასურის</w:t>
      </w:r>
      <w:proofErr w:type="spellEnd"/>
      <w:r w:rsidRPr="00E42CBA">
        <w:rPr>
          <w:rFonts w:ascii="Sylfaen" w:hAnsi="Sylfaen" w:cs="Sylfaen"/>
        </w:rPr>
        <w:t xml:space="preserve">, </w:t>
      </w:r>
      <w:proofErr w:type="spellStart"/>
      <w:r w:rsidRPr="00E42CBA">
        <w:rPr>
          <w:rFonts w:ascii="Sylfaen" w:hAnsi="Sylfaen" w:cs="Sylfaen"/>
        </w:rPr>
        <w:t>საწყისი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საპრივატიზებო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საფასურის</w:t>
      </w:r>
      <w:proofErr w:type="spellEnd"/>
      <w:r w:rsidRPr="00E42CBA">
        <w:rPr>
          <w:rFonts w:ascii="Sylfaen" w:hAnsi="Sylfaen" w:cs="Sylfaen"/>
        </w:rPr>
        <w:t xml:space="preserve">, </w:t>
      </w:r>
      <w:proofErr w:type="spellStart"/>
      <w:r w:rsidRPr="00E42CBA">
        <w:rPr>
          <w:rFonts w:ascii="Sylfaen" w:hAnsi="Sylfaen" w:cs="Sylfaen"/>
        </w:rPr>
        <w:t>ქირის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საფასურის</w:t>
      </w:r>
      <w:proofErr w:type="spellEnd"/>
      <w:r w:rsidRPr="00E42CBA">
        <w:rPr>
          <w:rFonts w:ascii="Sylfaen" w:hAnsi="Sylfaen" w:cs="Sylfaen"/>
        </w:rPr>
        <w:t xml:space="preserve">, </w:t>
      </w:r>
      <w:proofErr w:type="spellStart"/>
      <w:r w:rsidRPr="00E42CBA">
        <w:rPr>
          <w:rFonts w:ascii="Sylfaen" w:hAnsi="Sylfaen" w:cs="Sylfaen"/>
        </w:rPr>
        <w:t>ქირის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საწყისი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საფასურის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განსაზღვრის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და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ანგარიშსწორების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წესების</w:t>
      </w:r>
      <w:proofErr w:type="spellEnd"/>
      <w:r w:rsidRPr="00E42CBA">
        <w:rPr>
          <w:rFonts w:ascii="Sylfaen" w:hAnsi="Sylfaen" w:cs="Sylfaen"/>
        </w:rPr>
        <w:t xml:space="preserve">“ 22-ე </w:t>
      </w:r>
      <w:proofErr w:type="spellStart"/>
      <w:r w:rsidRPr="00E42CBA">
        <w:rPr>
          <w:rFonts w:ascii="Sylfaen" w:hAnsi="Sylfaen" w:cs="Sylfaen"/>
        </w:rPr>
        <w:t>მუხლის</w:t>
      </w:r>
      <w:proofErr w:type="spellEnd"/>
      <w:r w:rsidRPr="00E42CBA">
        <w:rPr>
          <w:rFonts w:ascii="Sylfaen" w:hAnsi="Sylfaen" w:cs="Sylfaen"/>
        </w:rPr>
        <w:t xml:space="preserve"> მე-2 </w:t>
      </w:r>
      <w:proofErr w:type="spellStart"/>
      <w:r w:rsidRPr="00E42CBA">
        <w:rPr>
          <w:rFonts w:ascii="Sylfaen" w:hAnsi="Sylfaen" w:cs="Sylfaen"/>
        </w:rPr>
        <w:t>და</w:t>
      </w:r>
      <w:proofErr w:type="spellEnd"/>
      <w:r w:rsidRPr="00E42CBA">
        <w:rPr>
          <w:rFonts w:ascii="Sylfaen" w:hAnsi="Sylfaen" w:cs="Sylfaen"/>
        </w:rPr>
        <w:t xml:space="preserve"> მე-4 </w:t>
      </w:r>
      <w:proofErr w:type="spellStart"/>
      <w:r w:rsidRPr="00E42CBA">
        <w:rPr>
          <w:rFonts w:ascii="Sylfaen" w:hAnsi="Sylfaen" w:cs="Sylfaen"/>
        </w:rPr>
        <w:t>პუნქტების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შესაბამისად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ამბროლაურის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მუნიციპალიტეტის</w:t>
      </w:r>
      <w:proofErr w:type="spellEnd"/>
      <w:r w:rsidRPr="00E42CBA">
        <w:rPr>
          <w:rFonts w:ascii="Sylfaen" w:hAnsi="Sylfaen" w:cs="Sylfaen"/>
        </w:rPr>
        <w:t xml:space="preserve"> </w:t>
      </w:r>
      <w:proofErr w:type="spellStart"/>
      <w:r w:rsidRPr="00E42CBA">
        <w:rPr>
          <w:rFonts w:ascii="Sylfaen" w:hAnsi="Sylfaen" w:cs="Sylfaen"/>
        </w:rPr>
        <w:t>საკრებულომ</w:t>
      </w:r>
      <w:proofErr w:type="spellEnd"/>
    </w:p>
    <w:p w:rsidR="00E42CBA" w:rsidRPr="0087184A" w:rsidRDefault="00E42CBA" w:rsidP="0030248C">
      <w:pPr>
        <w:tabs>
          <w:tab w:val="left" w:pos="99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63392" w:rsidRPr="0087184A" w:rsidRDefault="00563392" w:rsidP="0030248C">
      <w:pPr>
        <w:tabs>
          <w:tab w:val="left" w:pos="990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87184A" w:rsidRDefault="005F28FF" w:rsidP="0030248C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87184A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ა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დ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ა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წ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ყ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ვ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ი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ტ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87184A">
        <w:rPr>
          <w:rFonts w:ascii="Sylfaen" w:hAnsi="Sylfaen" w:cs="Sylfaen"/>
          <w:b/>
          <w:bCs/>
          <w:sz w:val="24"/>
          <w:szCs w:val="24"/>
        </w:rPr>
        <w:t>ა</w:t>
      </w:r>
      <w:r w:rsidRPr="0087184A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87184A" w:rsidRDefault="00563392" w:rsidP="0030248C">
      <w:pPr>
        <w:autoSpaceDE w:val="0"/>
        <w:autoSpaceDN w:val="0"/>
        <w:adjustRightInd w:val="0"/>
        <w:spacing w:after="0" w:line="36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0248C" w:rsidRPr="0030248C" w:rsidRDefault="0030248C" w:rsidP="0030248C">
      <w:pPr>
        <w:autoSpaceDE w:val="0"/>
        <w:autoSpaceDN w:val="0"/>
        <w:adjustRightInd w:val="0"/>
        <w:spacing w:after="0" w:line="360" w:lineRule="auto"/>
        <w:ind w:right="-90" w:firstLine="720"/>
        <w:jc w:val="both"/>
        <w:rPr>
          <w:rFonts w:ascii="Sylfaen" w:hAnsi="Sylfaen" w:cs="Sylfaen"/>
        </w:rPr>
      </w:pPr>
      <w:r w:rsidRPr="0030248C">
        <w:rPr>
          <w:rFonts w:ascii="Sylfaen" w:hAnsi="Sylfaen" w:cs="Sylfaen"/>
        </w:rPr>
        <w:t xml:space="preserve">1. </w:t>
      </w:r>
      <w:proofErr w:type="spellStart"/>
      <w:proofErr w:type="gramStart"/>
      <w:r w:rsidRPr="0030248C">
        <w:rPr>
          <w:rFonts w:ascii="Sylfaen" w:hAnsi="Sylfaen" w:cs="Sylfaen"/>
        </w:rPr>
        <w:t>მიეცეს</w:t>
      </w:r>
      <w:proofErr w:type="spellEnd"/>
      <w:proofErr w:type="gram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თანხმობა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ამბროლაურის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მუნიციპალიტეტის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მერს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ამბროლაურის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მუნიციპალიტეტის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სოფელ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სადმელში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მდებარე</w:t>
      </w:r>
      <w:proofErr w:type="spellEnd"/>
      <w:r w:rsidRPr="0030248C">
        <w:rPr>
          <w:rFonts w:ascii="Sylfaen" w:hAnsi="Sylfaen" w:cs="Sylfaen"/>
        </w:rPr>
        <w:t xml:space="preserve"> 767 </w:t>
      </w:r>
      <w:proofErr w:type="spellStart"/>
      <w:r w:rsidRPr="0030248C">
        <w:rPr>
          <w:rFonts w:ascii="Sylfaen" w:hAnsi="Sylfaen" w:cs="Sylfaen"/>
        </w:rPr>
        <w:t>კვ.მ</w:t>
      </w:r>
      <w:proofErr w:type="spellEnd"/>
      <w:r w:rsidRPr="0030248C">
        <w:rPr>
          <w:rFonts w:ascii="Sylfaen" w:hAnsi="Sylfaen" w:cs="Sylfaen"/>
        </w:rPr>
        <w:t xml:space="preserve">. </w:t>
      </w:r>
      <w:proofErr w:type="spellStart"/>
      <w:proofErr w:type="gramStart"/>
      <w:r w:rsidRPr="0030248C">
        <w:rPr>
          <w:rFonts w:ascii="Sylfaen" w:hAnsi="Sylfaen" w:cs="Sylfaen"/>
        </w:rPr>
        <w:t>არასასოფლო-სამეურნეო</w:t>
      </w:r>
      <w:proofErr w:type="spellEnd"/>
      <w:proofErr w:type="gram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დანიშნულების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მიწის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ნაკვეთი</w:t>
      </w:r>
      <w:proofErr w:type="spellEnd"/>
      <w:r w:rsidRPr="0030248C">
        <w:rPr>
          <w:rFonts w:ascii="Sylfaen" w:hAnsi="Sylfaen" w:cs="Sylfaen"/>
        </w:rPr>
        <w:t xml:space="preserve"> (ს/კ</w:t>
      </w:r>
      <w:r>
        <w:rPr>
          <w:rFonts w:ascii="Sylfaen" w:hAnsi="Sylfaen" w:cs="Sylfaen"/>
        </w:rPr>
        <w:t xml:space="preserve">: </w:t>
      </w:r>
      <w:r w:rsidRPr="0030248C">
        <w:rPr>
          <w:rFonts w:ascii="Sylfaen" w:hAnsi="Sylfaen" w:cs="Sylfaen"/>
        </w:rPr>
        <w:t xml:space="preserve">86.05.26.180) </w:t>
      </w:r>
      <w:proofErr w:type="spellStart"/>
      <w:r w:rsidRPr="0030248C">
        <w:rPr>
          <w:rFonts w:ascii="Sylfaen" w:hAnsi="Sylfaen" w:cs="Sylfaen"/>
        </w:rPr>
        <w:t>პირდაპირი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განკარგვის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წესით</w:t>
      </w:r>
      <w:proofErr w:type="spellEnd"/>
      <w:r w:rsidRPr="0030248C">
        <w:rPr>
          <w:rFonts w:ascii="Sylfaen" w:hAnsi="Sylfaen" w:cs="Sylfaen"/>
        </w:rPr>
        <w:t xml:space="preserve">, </w:t>
      </w:r>
      <w:proofErr w:type="spellStart"/>
      <w:r w:rsidRPr="0030248C">
        <w:rPr>
          <w:rFonts w:ascii="Sylfaen" w:hAnsi="Sylfaen" w:cs="Sylfaen"/>
        </w:rPr>
        <w:t>დროებითი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lastRenderedPageBreak/>
        <w:t>სარგებლობის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უფლებით</w:t>
      </w:r>
      <w:proofErr w:type="spellEnd"/>
      <w:r w:rsidRPr="0030248C">
        <w:rPr>
          <w:rFonts w:ascii="Sylfaen" w:hAnsi="Sylfaen" w:cs="Sylfaen"/>
        </w:rPr>
        <w:t xml:space="preserve">, </w:t>
      </w:r>
      <w:proofErr w:type="spellStart"/>
      <w:r w:rsidRPr="0030248C">
        <w:rPr>
          <w:rFonts w:ascii="Sylfaen" w:hAnsi="Sylfaen" w:cs="Sylfaen"/>
        </w:rPr>
        <w:t>სასყიდლიანი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იჯარის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ფორმით</w:t>
      </w:r>
      <w:proofErr w:type="spellEnd"/>
      <w:r w:rsidRPr="0030248C">
        <w:rPr>
          <w:rFonts w:ascii="Sylfaen" w:hAnsi="Sylfaen" w:cs="Sylfaen"/>
        </w:rPr>
        <w:t xml:space="preserve">, 10  </w:t>
      </w:r>
      <w:proofErr w:type="spellStart"/>
      <w:r w:rsidRPr="0030248C">
        <w:rPr>
          <w:rFonts w:ascii="Sylfaen" w:hAnsi="Sylfaen" w:cs="Sylfaen"/>
        </w:rPr>
        <w:t>წლის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ვადით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გადასცეს</w:t>
      </w:r>
      <w:proofErr w:type="spellEnd"/>
      <w:r w:rsidRPr="0030248C">
        <w:rPr>
          <w:rFonts w:ascii="Sylfaen" w:hAnsi="Sylfaen" w:cs="Sylfaen"/>
        </w:rPr>
        <w:t xml:space="preserve"> ა</w:t>
      </w:r>
      <w:proofErr w:type="spellStart"/>
      <w:r w:rsidR="00067704">
        <w:rPr>
          <w:rFonts w:ascii="Sylfaen" w:hAnsi="Sylfaen" w:cs="Sylfaen"/>
          <w:lang w:val="ka-GE"/>
        </w:rPr>
        <w:t>რასამეწარმეო</w:t>
      </w:r>
      <w:proofErr w:type="spellEnd"/>
      <w:r w:rsidR="00067704">
        <w:rPr>
          <w:rFonts w:ascii="Sylfaen" w:hAnsi="Sylfaen" w:cs="Sylfaen"/>
          <w:lang w:val="ka-GE"/>
        </w:rPr>
        <w:t xml:space="preserve"> </w:t>
      </w:r>
      <w:r w:rsidRPr="0030248C">
        <w:rPr>
          <w:rFonts w:ascii="Sylfaen" w:hAnsi="Sylfaen" w:cs="Sylfaen"/>
        </w:rPr>
        <w:t>(ა</w:t>
      </w:r>
      <w:proofErr w:type="spellStart"/>
      <w:r w:rsidR="00067704">
        <w:rPr>
          <w:rFonts w:ascii="Sylfaen" w:hAnsi="Sylfaen" w:cs="Sylfaen"/>
          <w:lang w:val="ka-GE"/>
        </w:rPr>
        <w:t>რაკომერციულ</w:t>
      </w:r>
      <w:proofErr w:type="spellEnd"/>
      <w:r w:rsidRPr="0030248C">
        <w:rPr>
          <w:rFonts w:ascii="Sylfaen" w:hAnsi="Sylfaen" w:cs="Sylfaen"/>
        </w:rPr>
        <w:t>)</w:t>
      </w:r>
      <w:r w:rsidR="00067704">
        <w:rPr>
          <w:rFonts w:ascii="Sylfaen" w:hAnsi="Sylfaen" w:cs="Sylfaen"/>
          <w:lang w:val="ka-GE"/>
        </w:rPr>
        <w:t xml:space="preserve"> </w:t>
      </w:r>
      <w:r w:rsidRPr="0030248C">
        <w:rPr>
          <w:rFonts w:ascii="Sylfaen" w:hAnsi="Sylfaen" w:cs="Sylfaen"/>
        </w:rPr>
        <w:t>ი</w:t>
      </w:r>
      <w:proofErr w:type="spellStart"/>
      <w:r w:rsidR="00067704">
        <w:rPr>
          <w:rFonts w:ascii="Sylfaen" w:hAnsi="Sylfaen" w:cs="Sylfaen"/>
          <w:lang w:val="ka-GE"/>
        </w:rPr>
        <w:t>ურიდიულ</w:t>
      </w:r>
      <w:proofErr w:type="spellEnd"/>
      <w:r w:rsidR="00067704">
        <w:rPr>
          <w:rFonts w:ascii="Sylfaen" w:hAnsi="Sylfaen" w:cs="Sylfaen"/>
          <w:lang w:val="ka-GE"/>
        </w:rPr>
        <w:t xml:space="preserve"> </w:t>
      </w:r>
      <w:r w:rsidRPr="0030248C">
        <w:rPr>
          <w:rFonts w:ascii="Sylfaen" w:hAnsi="Sylfaen" w:cs="Sylfaen"/>
        </w:rPr>
        <w:t>პ</w:t>
      </w:r>
      <w:r w:rsidR="00067704">
        <w:rPr>
          <w:rFonts w:ascii="Sylfaen" w:hAnsi="Sylfaen" w:cs="Sylfaen"/>
          <w:lang w:val="ka-GE"/>
        </w:rPr>
        <w:t>ირს</w:t>
      </w:r>
      <w:bookmarkStart w:id="0" w:name="_GoBack"/>
      <w:bookmarkEnd w:id="0"/>
      <w:r w:rsidR="00711400">
        <w:rPr>
          <w:rFonts w:ascii="Sylfaen" w:hAnsi="Sylfaen" w:cs="Sylfaen"/>
          <w:lang w:val="ka-GE"/>
        </w:rPr>
        <w:t xml:space="preserve"> </w:t>
      </w:r>
      <w:r w:rsidRPr="0030248C">
        <w:rPr>
          <w:rFonts w:ascii="Sylfaen" w:hAnsi="Sylfaen" w:cs="Sylfaen"/>
        </w:rPr>
        <w:t>„</w:t>
      </w:r>
      <w:proofErr w:type="spellStart"/>
      <w:r w:rsidRPr="0030248C">
        <w:rPr>
          <w:rFonts w:ascii="Sylfaen" w:hAnsi="Sylfaen" w:cs="Sylfaen"/>
        </w:rPr>
        <w:t>ერთად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რეალური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ცვლილებებისათვის</w:t>
      </w:r>
      <w:proofErr w:type="spellEnd"/>
      <w:r w:rsidRPr="0030248C">
        <w:rPr>
          <w:rFonts w:ascii="Sylfaen" w:hAnsi="Sylfaen" w:cs="Sylfaen"/>
        </w:rPr>
        <w:t>” (ს/ნ</w:t>
      </w:r>
      <w:r>
        <w:rPr>
          <w:rFonts w:ascii="Sylfaen" w:hAnsi="Sylfaen" w:cs="Sylfaen"/>
          <w:lang w:val="ka-GE"/>
        </w:rPr>
        <w:t>:</w:t>
      </w:r>
      <w:r w:rsidRPr="0030248C">
        <w:rPr>
          <w:rFonts w:ascii="Sylfaen" w:hAnsi="Sylfaen" w:cs="Sylfaen"/>
        </w:rPr>
        <w:t xml:space="preserve"> 401981931), </w:t>
      </w:r>
      <w:proofErr w:type="spellStart"/>
      <w:r w:rsidRPr="0030248C">
        <w:rPr>
          <w:rFonts w:ascii="Sylfaen" w:hAnsi="Sylfaen" w:cs="Sylfaen"/>
        </w:rPr>
        <w:t>მუნიციპალიტეტში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მცხოვრები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შეზღუდული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შესაძლებლობების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მქონე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პირებისათვის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ადაპტირებული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გარემოს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მოწყობის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მიზნით</w:t>
      </w:r>
      <w:proofErr w:type="spellEnd"/>
      <w:r w:rsidRPr="0030248C">
        <w:rPr>
          <w:rFonts w:ascii="Sylfaen" w:hAnsi="Sylfaen" w:cs="Sylfaen"/>
        </w:rPr>
        <w:t>.</w:t>
      </w:r>
    </w:p>
    <w:p w:rsidR="0030248C" w:rsidRPr="0030248C" w:rsidRDefault="0030248C" w:rsidP="0030248C">
      <w:pPr>
        <w:autoSpaceDE w:val="0"/>
        <w:autoSpaceDN w:val="0"/>
        <w:adjustRightInd w:val="0"/>
        <w:spacing w:after="0" w:line="360" w:lineRule="auto"/>
        <w:ind w:right="-90" w:firstLine="720"/>
        <w:jc w:val="both"/>
        <w:rPr>
          <w:rFonts w:ascii="Sylfaen" w:hAnsi="Sylfaen" w:cs="Sylfaen"/>
        </w:rPr>
      </w:pPr>
      <w:r w:rsidRPr="0030248C">
        <w:rPr>
          <w:rFonts w:ascii="Sylfaen" w:hAnsi="Sylfaen" w:cs="Sylfaen"/>
        </w:rPr>
        <w:t xml:space="preserve">2. </w:t>
      </w:r>
      <w:proofErr w:type="spellStart"/>
      <w:proofErr w:type="gramStart"/>
      <w:r w:rsidRPr="0030248C">
        <w:rPr>
          <w:rFonts w:ascii="Sylfaen" w:hAnsi="Sylfaen" w:cs="Sylfaen"/>
        </w:rPr>
        <w:t>საიჯარო</w:t>
      </w:r>
      <w:proofErr w:type="spellEnd"/>
      <w:proofErr w:type="gram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ქირის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წლიური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საფასური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განისაზღვროს</w:t>
      </w:r>
      <w:proofErr w:type="spellEnd"/>
      <w:r w:rsidRPr="0030248C">
        <w:rPr>
          <w:rFonts w:ascii="Sylfaen" w:hAnsi="Sylfaen" w:cs="Sylfaen"/>
        </w:rPr>
        <w:t xml:space="preserve"> 575 (</w:t>
      </w:r>
      <w:proofErr w:type="spellStart"/>
      <w:r w:rsidRPr="0030248C">
        <w:rPr>
          <w:rFonts w:ascii="Sylfaen" w:hAnsi="Sylfaen" w:cs="Sylfaen"/>
        </w:rPr>
        <w:t>ხუთას</w:t>
      </w:r>
      <w:proofErr w:type="spellEnd"/>
      <w:r w:rsidRPr="0030248C">
        <w:rPr>
          <w:rFonts w:ascii="Sylfaen" w:hAnsi="Sylfaen" w:cs="Sylfaen"/>
        </w:rPr>
        <w:t xml:space="preserve"> </w:t>
      </w:r>
      <w:proofErr w:type="spellStart"/>
      <w:r w:rsidRPr="0030248C">
        <w:rPr>
          <w:rFonts w:ascii="Sylfaen" w:hAnsi="Sylfaen" w:cs="Sylfaen"/>
        </w:rPr>
        <w:t>სამოცდათხუთმეტი</w:t>
      </w:r>
      <w:proofErr w:type="spellEnd"/>
      <w:r w:rsidRPr="0030248C">
        <w:rPr>
          <w:rFonts w:ascii="Sylfaen" w:hAnsi="Sylfaen" w:cs="Sylfaen"/>
        </w:rPr>
        <w:t xml:space="preserve">) </w:t>
      </w:r>
      <w:proofErr w:type="spellStart"/>
      <w:r w:rsidRPr="0030248C">
        <w:rPr>
          <w:rFonts w:ascii="Sylfaen" w:hAnsi="Sylfaen" w:cs="Sylfaen"/>
        </w:rPr>
        <w:t>ლარით</w:t>
      </w:r>
      <w:proofErr w:type="spellEnd"/>
      <w:r w:rsidRPr="0030248C">
        <w:rPr>
          <w:rFonts w:ascii="Sylfaen" w:hAnsi="Sylfaen" w:cs="Sylfaen"/>
        </w:rPr>
        <w:t>.</w:t>
      </w:r>
    </w:p>
    <w:p w:rsidR="0030248C" w:rsidRDefault="0030248C" w:rsidP="0030248C">
      <w:pPr>
        <w:autoSpaceDE w:val="0"/>
        <w:autoSpaceDN w:val="0"/>
        <w:adjustRightInd w:val="0"/>
        <w:spacing w:after="0" w:line="360" w:lineRule="auto"/>
        <w:ind w:right="-90" w:firstLine="720"/>
        <w:jc w:val="both"/>
      </w:pPr>
      <w:r w:rsidRPr="0030248C">
        <w:rPr>
          <w:rFonts w:ascii="Sylfaen" w:hAnsi="Sylfaen" w:cs="Sylfaen"/>
        </w:rPr>
        <w:t xml:space="preserve">3.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გასაჩივრდეს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შესვლიდან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რაიონულ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სასამართლოში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t xml:space="preserve">: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ამბროლაური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კოსტავას</w:t>
      </w:r>
      <w:proofErr w:type="spellEnd"/>
      <w:r>
        <w:t xml:space="preserve"> </w:t>
      </w:r>
      <w:r>
        <w:rPr>
          <w:rFonts w:ascii="Sylfaen" w:hAnsi="Sylfaen" w:cs="Sylfaen"/>
        </w:rPr>
        <w:t>ქ</w:t>
      </w:r>
      <w:r>
        <w:t>. N13).</w:t>
      </w:r>
    </w:p>
    <w:p w:rsidR="00563392" w:rsidRDefault="0030248C" w:rsidP="0030248C">
      <w:pPr>
        <w:autoSpaceDE w:val="0"/>
        <w:autoSpaceDN w:val="0"/>
        <w:adjustRightInd w:val="0"/>
        <w:spacing w:after="0" w:line="360" w:lineRule="auto"/>
        <w:ind w:right="-90" w:firstLine="720"/>
        <w:jc w:val="both"/>
        <w:rPr>
          <w:rFonts w:ascii="Sylfaen" w:hAnsi="Sylfaen" w:cs="Sylfaen"/>
        </w:rPr>
      </w:pPr>
      <w:r>
        <w:t xml:space="preserve">3. 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შევიდეს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მიღებისთანავე</w:t>
      </w:r>
      <w:proofErr w:type="spellEnd"/>
      <w:r>
        <w:t>.</w:t>
      </w:r>
    </w:p>
    <w:p w:rsidR="0030248C" w:rsidRDefault="0030248C" w:rsidP="0030248C">
      <w:pPr>
        <w:spacing w:after="0" w:line="360" w:lineRule="auto"/>
        <w:ind w:right="-90"/>
        <w:jc w:val="both"/>
        <w:rPr>
          <w:rFonts w:ascii="Sylfaen" w:hAnsi="Sylfaen" w:cs="Sylfaen"/>
        </w:rPr>
      </w:pPr>
    </w:p>
    <w:p w:rsidR="0030248C" w:rsidRPr="0087184A" w:rsidRDefault="0030248C" w:rsidP="0030248C">
      <w:pPr>
        <w:spacing w:after="0" w:line="360" w:lineRule="auto"/>
        <w:ind w:right="-90"/>
        <w:jc w:val="both"/>
        <w:rPr>
          <w:rFonts w:ascii="Sylfaen" w:hAnsi="Sylfaen" w:cs="Sylfaen"/>
        </w:rPr>
      </w:pPr>
    </w:p>
    <w:p w:rsidR="00C864D8" w:rsidRDefault="005F28FF" w:rsidP="0030248C">
      <w:pPr>
        <w:spacing w:after="0" w:line="360" w:lineRule="auto"/>
        <w:ind w:right="-90" w:firstLine="720"/>
        <w:jc w:val="both"/>
        <w:rPr>
          <w:rFonts w:ascii="Sylfaen" w:hAnsi="Sylfaen" w:cs="Sylfaen"/>
        </w:rPr>
      </w:pPr>
      <w:proofErr w:type="spellStart"/>
      <w:proofErr w:type="gramStart"/>
      <w:r w:rsidRPr="0087184A">
        <w:rPr>
          <w:rFonts w:ascii="Sylfaen" w:hAnsi="Sylfaen" w:cs="Sylfaen"/>
        </w:rPr>
        <w:t>საკრებულოს</w:t>
      </w:r>
      <w:proofErr w:type="spellEnd"/>
      <w:proofErr w:type="gramEnd"/>
      <w:r w:rsidRPr="0087184A">
        <w:rPr>
          <w:rFonts w:ascii="Sylfaen" w:hAnsi="Sylfaen" w:cs="Sylfaen"/>
        </w:rPr>
        <w:t xml:space="preserve"> </w:t>
      </w:r>
      <w:proofErr w:type="spellStart"/>
      <w:r w:rsidR="00C864D8">
        <w:rPr>
          <w:rFonts w:ascii="Sylfaen" w:hAnsi="Sylfaen" w:cs="Sylfaen"/>
        </w:rPr>
        <w:t>თავმჯდომარის</w:t>
      </w:r>
      <w:proofErr w:type="spellEnd"/>
    </w:p>
    <w:p w:rsidR="00332DF9" w:rsidRPr="0087184A" w:rsidRDefault="00C864D8" w:rsidP="0030248C">
      <w:pPr>
        <w:spacing w:after="0" w:line="36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მოვალეობის შემსრულებელი</w:t>
      </w:r>
      <w:r w:rsidR="005F28FF" w:rsidRPr="0087184A">
        <w:rPr>
          <w:rFonts w:ascii="Sylfaen" w:hAnsi="Sylfaen" w:cs="Sylfaen"/>
        </w:rPr>
        <w:t xml:space="preserve"> </w:t>
      </w:r>
      <w:r w:rsidR="00AA10D7" w:rsidRPr="0087184A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87184A">
        <w:rPr>
          <w:rFonts w:ascii="Sylfaen" w:hAnsi="Sylfaen" w:cs="Sylfaen"/>
          <w:lang w:val="ka-GE"/>
        </w:rPr>
        <w:t xml:space="preserve">   </w:t>
      </w:r>
      <w:r>
        <w:rPr>
          <w:rFonts w:ascii="Sylfaen" w:hAnsi="Sylfaen" w:cs="Sylfaen"/>
          <w:lang w:val="ka-GE"/>
        </w:rPr>
        <w:t>ელგუჯა გურგენიძე</w:t>
      </w:r>
    </w:p>
    <w:sectPr w:rsidR="00332DF9" w:rsidRPr="0087184A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67704"/>
    <w:rsid w:val="00073C91"/>
    <w:rsid w:val="000850F8"/>
    <w:rsid w:val="000966F7"/>
    <w:rsid w:val="000B460A"/>
    <w:rsid w:val="000F3882"/>
    <w:rsid w:val="000F3A0A"/>
    <w:rsid w:val="0011063E"/>
    <w:rsid w:val="00117C41"/>
    <w:rsid w:val="00131539"/>
    <w:rsid w:val="001412E0"/>
    <w:rsid w:val="00154A7E"/>
    <w:rsid w:val="001749F6"/>
    <w:rsid w:val="001C5F29"/>
    <w:rsid w:val="002C42C7"/>
    <w:rsid w:val="002E262F"/>
    <w:rsid w:val="002E7DFD"/>
    <w:rsid w:val="0030248C"/>
    <w:rsid w:val="00332DF9"/>
    <w:rsid w:val="003345D8"/>
    <w:rsid w:val="00352A56"/>
    <w:rsid w:val="00356945"/>
    <w:rsid w:val="00357633"/>
    <w:rsid w:val="003637BB"/>
    <w:rsid w:val="003671B5"/>
    <w:rsid w:val="003C0DF1"/>
    <w:rsid w:val="003E0D21"/>
    <w:rsid w:val="00400193"/>
    <w:rsid w:val="00444F3B"/>
    <w:rsid w:val="00445F3A"/>
    <w:rsid w:val="004A442A"/>
    <w:rsid w:val="004A7149"/>
    <w:rsid w:val="004E0091"/>
    <w:rsid w:val="00550445"/>
    <w:rsid w:val="00552E29"/>
    <w:rsid w:val="00563392"/>
    <w:rsid w:val="005768BC"/>
    <w:rsid w:val="00585A80"/>
    <w:rsid w:val="00596861"/>
    <w:rsid w:val="005B3DE2"/>
    <w:rsid w:val="005C5F93"/>
    <w:rsid w:val="005F28FF"/>
    <w:rsid w:val="0063308B"/>
    <w:rsid w:val="006525B7"/>
    <w:rsid w:val="006A5229"/>
    <w:rsid w:val="006D5C99"/>
    <w:rsid w:val="006E71BE"/>
    <w:rsid w:val="006F31E7"/>
    <w:rsid w:val="006F51FA"/>
    <w:rsid w:val="00711400"/>
    <w:rsid w:val="007539A5"/>
    <w:rsid w:val="00780444"/>
    <w:rsid w:val="00796284"/>
    <w:rsid w:val="007A7513"/>
    <w:rsid w:val="007A78A6"/>
    <w:rsid w:val="00813248"/>
    <w:rsid w:val="0086299B"/>
    <w:rsid w:val="0087184A"/>
    <w:rsid w:val="00872084"/>
    <w:rsid w:val="00882FD5"/>
    <w:rsid w:val="00887EBB"/>
    <w:rsid w:val="008C7FEC"/>
    <w:rsid w:val="008F636E"/>
    <w:rsid w:val="00902E7B"/>
    <w:rsid w:val="00905203"/>
    <w:rsid w:val="00946207"/>
    <w:rsid w:val="00955A39"/>
    <w:rsid w:val="009968D5"/>
    <w:rsid w:val="009B1F24"/>
    <w:rsid w:val="00A049B9"/>
    <w:rsid w:val="00A0582D"/>
    <w:rsid w:val="00A14A36"/>
    <w:rsid w:val="00A65E88"/>
    <w:rsid w:val="00A66EBE"/>
    <w:rsid w:val="00AA10D7"/>
    <w:rsid w:val="00AC1102"/>
    <w:rsid w:val="00AD4F96"/>
    <w:rsid w:val="00B12248"/>
    <w:rsid w:val="00B270E6"/>
    <w:rsid w:val="00B64EEF"/>
    <w:rsid w:val="00BA01A3"/>
    <w:rsid w:val="00BA593A"/>
    <w:rsid w:val="00BB0D6F"/>
    <w:rsid w:val="00BD38AB"/>
    <w:rsid w:val="00C02829"/>
    <w:rsid w:val="00C120BF"/>
    <w:rsid w:val="00C24D7E"/>
    <w:rsid w:val="00C3296A"/>
    <w:rsid w:val="00C50E76"/>
    <w:rsid w:val="00C864D8"/>
    <w:rsid w:val="00CD6E55"/>
    <w:rsid w:val="00D100E6"/>
    <w:rsid w:val="00D14056"/>
    <w:rsid w:val="00D153D9"/>
    <w:rsid w:val="00D829A1"/>
    <w:rsid w:val="00E42CBA"/>
    <w:rsid w:val="00E86F85"/>
    <w:rsid w:val="00E9067B"/>
    <w:rsid w:val="00F10019"/>
    <w:rsid w:val="00F3224E"/>
    <w:rsid w:val="00F326D9"/>
    <w:rsid w:val="00F351E9"/>
    <w:rsid w:val="00F53012"/>
    <w:rsid w:val="00F93FA6"/>
    <w:rsid w:val="00FA6DE2"/>
    <w:rsid w:val="00FE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2C8C1-0268-43C8-A177-7B69F896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103</cp:revision>
  <cp:lastPrinted>2018-01-24T12:12:00Z</cp:lastPrinted>
  <dcterms:created xsi:type="dcterms:W3CDTF">2017-12-01T08:40:00Z</dcterms:created>
  <dcterms:modified xsi:type="dcterms:W3CDTF">2021-06-30T08:32:00Z</dcterms:modified>
</cp:coreProperties>
</file>