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Default="00023FD3" w:rsidP="001412E0">
      <w:pPr>
        <w:jc w:val="right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1C6861" w:rsidRDefault="001C6861" w:rsidP="001412E0">
      <w:pPr>
        <w:jc w:val="right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2EABC22B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t xml:space="preserve">                               </w:t>
      </w:r>
      <w:r w:rsidR="00D64840"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t xml:space="preserve">             </w:t>
      </w:r>
      <w:r w:rsidR="00726C07"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t xml:space="preserve">   </w:t>
      </w:r>
      <w:r w:rsidR="00AF729C"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t xml:space="preserve">                                                                          </w:t>
      </w:r>
      <w:r>
        <w:rPr>
          <w:rFonts w:ascii="Sylfaen" w:hAnsi="Sylfaen" w:cs="Sylfaen"/>
          <w:b/>
          <w:i/>
          <w:noProof/>
          <w:sz w:val="24"/>
          <w:szCs w:val="24"/>
          <w:lang w:val="en-US" w:eastAsia="en-US"/>
        </w:rPr>
        <w:drawing>
          <wp:inline distT="0" distB="0" distL="0" distR="0" wp14:anchorId="67A21029">
            <wp:extent cx="1030605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861" w:rsidRPr="00991F49" w:rsidRDefault="001C6861" w:rsidP="001C6861">
      <w:pPr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="007658B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1C686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1C6861">
        <w:rPr>
          <w:rFonts w:ascii="Sylfaen" w:hAnsi="Sylfaen" w:cs="Sylfaen"/>
          <w:b/>
          <w:sz w:val="28"/>
          <w:szCs w:val="28"/>
          <w:lang w:val="en-US"/>
        </w:rPr>
        <w:t>46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FC547C">
        <w:rPr>
          <w:rFonts w:ascii="Sylfaen" w:hAnsi="Sylfaen"/>
          <w:sz w:val="24"/>
          <w:szCs w:val="24"/>
          <w:lang w:val="ka-GE"/>
        </w:rPr>
        <w:t>2</w:t>
      </w:r>
      <w:r w:rsidR="0045122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0E59E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C6861">
        <w:rPr>
          <w:rFonts w:ascii="Sylfaen" w:hAnsi="Sylfaen"/>
          <w:sz w:val="24"/>
          <w:szCs w:val="24"/>
          <w:lang w:val="ka-GE"/>
        </w:rPr>
        <w:t xml:space="preserve">27 </w:t>
      </w:r>
      <w:r w:rsidR="00FC547C">
        <w:rPr>
          <w:rFonts w:ascii="Sylfaen" w:hAnsi="Sylfaen"/>
          <w:sz w:val="24"/>
          <w:szCs w:val="24"/>
          <w:lang w:val="ka-GE"/>
        </w:rPr>
        <w:t>აპრილი</w:t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451220" w:rsidRPr="00451220" w:rsidRDefault="00451220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2A7EAD" w:rsidRDefault="002A7EAD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proofErr w:type="gram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სახელმწიფო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ბიუჯეტით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გათვალისწინებული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საქართველოს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რეგიონებში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განსახორციელებელი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ფონდიდან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სოფლის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მხარდაჭერის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ფარგლებში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,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მუნიციპალიტეტში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დასაფინანსებელი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პროექტების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ნუსხის</w:t>
      </w:r>
      <w:proofErr w:type="spellEnd"/>
      <w:r w:rsidRPr="00B93198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დამტკიცებისა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გამოყოფილი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თანხის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დასახლებების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მიხედვით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განაწილების</w:t>
      </w:r>
      <w:proofErr w:type="spellEnd"/>
      <w:r w:rsidRPr="00B9319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B93198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FC547C" w:rsidRPr="00FC547C" w:rsidRDefault="00FC547C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696A" w:rsidRPr="00F2795B" w:rsidRDefault="00644EE7" w:rsidP="00F403C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644EE7">
        <w:rPr>
          <w:rFonts w:ascii="Sylfaen" w:eastAsia="Times New Roman" w:hAnsi="Sylfaen" w:cs="Sylfaen"/>
        </w:rPr>
        <w:t>საქართველოს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ორგანული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კანონის</w:t>
      </w:r>
      <w:proofErr w:type="spellEnd"/>
      <w:r w:rsidRPr="00644EE7">
        <w:rPr>
          <w:rFonts w:ascii="Sylfaen" w:eastAsia="Times New Roman" w:hAnsi="Sylfaen" w:cs="Sylfaen"/>
        </w:rPr>
        <w:t xml:space="preserve"> „</w:t>
      </w:r>
      <w:proofErr w:type="spellStart"/>
      <w:r w:rsidRPr="00644EE7">
        <w:rPr>
          <w:rFonts w:ascii="Sylfaen" w:eastAsia="Times New Roman" w:hAnsi="Sylfaen" w:cs="Sylfaen"/>
        </w:rPr>
        <w:t>ადგილობრივი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თვითმმართველობის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კოდექსი</w:t>
      </w:r>
      <w:proofErr w:type="spellEnd"/>
      <w:r w:rsidRPr="00644EE7">
        <w:rPr>
          <w:rFonts w:ascii="Sylfaen" w:eastAsia="Times New Roman" w:hAnsi="Sylfaen" w:cs="Sylfaen"/>
        </w:rPr>
        <w:t>“</w:t>
      </w:r>
      <w:r w:rsidR="00F2795B">
        <w:rPr>
          <w:rFonts w:ascii="Sylfaen" w:eastAsia="Times New Roman" w:hAnsi="Sylfaen" w:cs="Sylfaen"/>
          <w:lang w:val="ka-GE"/>
        </w:rPr>
        <w:t>-ის</w:t>
      </w:r>
      <w:r w:rsidRPr="00644EE7">
        <w:rPr>
          <w:rFonts w:ascii="Sylfaen" w:eastAsia="Times New Roman" w:hAnsi="Sylfaen" w:cs="Sylfaen"/>
        </w:rPr>
        <w:t xml:space="preserve"> 61-ე </w:t>
      </w:r>
      <w:proofErr w:type="spellStart"/>
      <w:r w:rsidRPr="00644EE7">
        <w:rPr>
          <w:rFonts w:ascii="Sylfaen" w:eastAsia="Times New Roman" w:hAnsi="Sylfaen" w:cs="Sylfaen"/>
        </w:rPr>
        <w:t>მუხლის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პირველი</w:t>
      </w:r>
      <w:proofErr w:type="spellEnd"/>
      <w:r w:rsidRPr="00644EE7">
        <w:rPr>
          <w:rFonts w:ascii="Sylfaen" w:eastAsia="Times New Roman" w:hAnsi="Sylfaen" w:cs="Sylfaen"/>
        </w:rPr>
        <w:t xml:space="preserve"> </w:t>
      </w:r>
      <w:proofErr w:type="spellStart"/>
      <w:r w:rsidRPr="00644EE7">
        <w:rPr>
          <w:rFonts w:ascii="Sylfaen" w:eastAsia="Times New Roman" w:hAnsi="Sylfaen" w:cs="Sylfaen"/>
        </w:rPr>
        <w:t>და</w:t>
      </w:r>
      <w:proofErr w:type="spellEnd"/>
      <w:r w:rsidRPr="00644EE7">
        <w:rPr>
          <w:rFonts w:ascii="Sylfaen" w:eastAsia="Times New Roman" w:hAnsi="Sylfaen" w:cs="Sylfaen"/>
        </w:rPr>
        <w:t xml:space="preserve"> მე-2 </w:t>
      </w:r>
      <w:r w:rsidRPr="00644EE7">
        <w:rPr>
          <w:rFonts w:ascii="Sylfaen" w:eastAsia="Times New Roman" w:hAnsi="Sylfaen" w:cs="Sylfaen"/>
          <w:lang w:val="ka-GE"/>
        </w:rPr>
        <w:t>პუნქტების</w:t>
      </w:r>
      <w:r>
        <w:rPr>
          <w:rFonts w:ascii="Sylfaen" w:eastAsia="Times New Roman" w:hAnsi="Sylfaen" w:cs="Sylfaen"/>
          <w:lang w:val="ka-GE"/>
        </w:rPr>
        <w:t>,</w:t>
      </w:r>
      <w:r w:rsidR="00F2795B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საქართველოს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მთავრობის</w:t>
      </w:r>
      <w:proofErr w:type="spellEnd"/>
      <w:r w:rsidR="00684349">
        <w:rPr>
          <w:rFonts w:ascii="Sylfaen" w:hAnsi="Sylfaen" w:cs="Sylfaen"/>
        </w:rPr>
        <w:t xml:space="preserve"> 2018 </w:t>
      </w:r>
      <w:proofErr w:type="spellStart"/>
      <w:r w:rsidR="00684349">
        <w:rPr>
          <w:rFonts w:ascii="Sylfaen" w:hAnsi="Sylfaen" w:cs="Sylfaen"/>
        </w:rPr>
        <w:t>წლის</w:t>
      </w:r>
      <w:proofErr w:type="spellEnd"/>
      <w:r w:rsidR="00684349">
        <w:rPr>
          <w:rFonts w:ascii="Sylfaen" w:hAnsi="Sylfaen" w:cs="Sylfaen"/>
        </w:rPr>
        <w:t xml:space="preserve"> 28 </w:t>
      </w:r>
      <w:proofErr w:type="spellStart"/>
      <w:r w:rsidR="00684349">
        <w:rPr>
          <w:rFonts w:ascii="Sylfaen" w:hAnsi="Sylfaen" w:cs="Sylfaen"/>
        </w:rPr>
        <w:t>დეკემბრის</w:t>
      </w:r>
      <w:proofErr w:type="spellEnd"/>
      <w:r w:rsidR="00684349">
        <w:rPr>
          <w:rFonts w:ascii="Sylfaen" w:hAnsi="Sylfaen" w:cs="Sylfaen"/>
        </w:rPr>
        <w:t xml:space="preserve"> N 654 </w:t>
      </w:r>
      <w:proofErr w:type="spellStart"/>
      <w:r w:rsidR="00684349">
        <w:rPr>
          <w:rFonts w:ascii="Sylfaen" w:hAnsi="Sylfaen" w:cs="Sylfaen"/>
        </w:rPr>
        <w:t>დადგენილებით</w:t>
      </w:r>
      <w:proofErr w:type="spellEnd"/>
      <w:r w:rsidR="00F403CD">
        <w:rPr>
          <w:rFonts w:ascii="Sylfae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დამტკიცებული</w:t>
      </w:r>
      <w:proofErr w:type="spellEnd"/>
      <w:r w:rsidR="00684349">
        <w:rPr>
          <w:rFonts w:ascii="Sylfaen" w:hAnsi="Sylfaen" w:cs="Sylfaen"/>
        </w:rPr>
        <w:t xml:space="preserve"> „</w:t>
      </w:r>
      <w:proofErr w:type="spellStart"/>
      <w:r w:rsidR="00684349">
        <w:rPr>
          <w:rFonts w:ascii="Sylfaen" w:hAnsi="Sylfaen" w:cs="Sylfaen"/>
        </w:rPr>
        <w:t>საქართველოს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სახელმწიფო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ბიუჯეტით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გათვალისწინებული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რეგიონებში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განსახორციელებელი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პროექტების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ფონდიდან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სოფლის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მხარდაჭერის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პროგრამის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ფარგლებში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დასაფინანსებელი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პროექტების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შერჩევის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პროცედურების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და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კრიტერიუმების</w:t>
      </w:r>
      <w:proofErr w:type="spellEnd"/>
      <w:r w:rsidR="00684349">
        <w:rPr>
          <w:rFonts w:ascii="Sylfaen" w:hAnsi="Sylfaen" w:cs="Sylfaen"/>
        </w:rPr>
        <w:t>“</w:t>
      </w:r>
      <w:r w:rsidR="00F2795B">
        <w:rPr>
          <w:rFonts w:ascii="Sylfae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პირველი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მუხლის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მეორე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პუნქტის</w:t>
      </w:r>
      <w:proofErr w:type="spellEnd"/>
      <w:r w:rsidR="00684349">
        <w:rPr>
          <w:rFonts w:ascii="Sylfaen" w:hAnsi="Sylfaen" w:cs="Sylfaen"/>
        </w:rPr>
        <w:t xml:space="preserve"> ა, ბ, გ </w:t>
      </w:r>
      <w:proofErr w:type="spellStart"/>
      <w:r w:rsidR="00684349">
        <w:rPr>
          <w:rFonts w:ascii="Sylfaen" w:hAnsi="Sylfaen" w:cs="Sylfaen"/>
        </w:rPr>
        <w:t>ქვეპუნქტების</w:t>
      </w:r>
      <w:proofErr w:type="spellEnd"/>
      <w:r w:rsidR="00684349">
        <w:rPr>
          <w:rFonts w:ascii="Sylfaen" w:hAnsi="Sylfaen" w:cs="Sylfaen"/>
        </w:rPr>
        <w:t xml:space="preserve">, </w:t>
      </w:r>
      <w:proofErr w:type="spellStart"/>
      <w:r w:rsidR="00684349">
        <w:rPr>
          <w:rFonts w:ascii="Sylfaen" w:hAnsi="Sylfaen" w:cs="Sylfaen"/>
        </w:rPr>
        <w:t>პირველი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მუხლის</w:t>
      </w:r>
      <w:proofErr w:type="spellEnd"/>
      <w:r w:rsidR="00684349">
        <w:rPr>
          <w:rFonts w:ascii="Sylfaen" w:hAnsi="Sylfaen" w:cs="Sylfaen"/>
        </w:rPr>
        <w:t xml:space="preserve"> მე-9-ე </w:t>
      </w:r>
      <w:r>
        <w:rPr>
          <w:rFonts w:ascii="Sylfaen" w:hAnsi="Sylfaen" w:cs="Sylfaen"/>
          <w:lang w:val="ka-GE"/>
        </w:rPr>
        <w:t xml:space="preserve">და მე-10 </w:t>
      </w:r>
      <w:proofErr w:type="spellStart"/>
      <w:r w:rsidR="00684349">
        <w:rPr>
          <w:rFonts w:ascii="Sylfaen" w:hAnsi="Sylfaen" w:cs="Sylfaen"/>
        </w:rPr>
        <w:t>პუნქტ</w:t>
      </w:r>
      <w:proofErr w:type="spellEnd"/>
      <w:r>
        <w:rPr>
          <w:rFonts w:ascii="Sylfaen" w:hAnsi="Sylfaen" w:cs="Sylfaen"/>
          <w:lang w:val="ka-GE"/>
        </w:rPr>
        <w:t xml:space="preserve">ებისა და </w:t>
      </w:r>
      <w:r w:rsidR="00B46892">
        <w:rPr>
          <w:rFonts w:ascii="Sylfaen" w:hAnsi="Sylfaen" w:cs="Sylfaen"/>
          <w:lang w:val="ka-GE"/>
        </w:rPr>
        <w:t xml:space="preserve">,,საქართველოს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 ფონდიდან სოფლის მხარდაჭერის პროგრამის ფარგლებში მუნიციპალიტეტებისათვის თანხის გამოყოფის შესახებ“   </w:t>
      </w:r>
      <w:proofErr w:type="spellStart"/>
      <w:r w:rsidR="00684349">
        <w:rPr>
          <w:rFonts w:ascii="Sylfaen" w:hAnsi="Sylfaen" w:cs="Sylfaen"/>
        </w:rPr>
        <w:t>საქართველოს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მთავრობის</w:t>
      </w:r>
      <w:proofErr w:type="spellEnd"/>
      <w:r w:rsidR="00684349">
        <w:rPr>
          <w:rFonts w:ascii="Sylfaen" w:hAnsi="Sylfaen" w:cs="Sylfaen"/>
        </w:rPr>
        <w:t xml:space="preserve"> 20</w:t>
      </w:r>
      <w:r w:rsidR="00684349">
        <w:rPr>
          <w:rFonts w:ascii="Sylfaen" w:hAnsi="Sylfaen" w:cs="Sylfaen"/>
          <w:lang w:val="ka-GE"/>
        </w:rPr>
        <w:t>22</w:t>
      </w:r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წლის</w:t>
      </w:r>
      <w:proofErr w:type="spellEnd"/>
      <w:r w:rsidR="00684349">
        <w:rPr>
          <w:rFonts w:ascii="Sylfaen" w:hAnsi="Sylfaen" w:cs="Sylfaen"/>
        </w:rPr>
        <w:t xml:space="preserve"> </w:t>
      </w:r>
      <w:r w:rsidR="00F403CD">
        <w:rPr>
          <w:rFonts w:ascii="Sylfaen" w:hAnsi="Sylfaen" w:cs="Sylfaen"/>
          <w:lang w:val="ka-GE"/>
        </w:rPr>
        <w:t>15</w:t>
      </w:r>
      <w:r w:rsidR="00F2795B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თებერვლის</w:t>
      </w:r>
      <w:proofErr w:type="spellEnd"/>
      <w:r w:rsidR="00F2795B">
        <w:rPr>
          <w:rFonts w:ascii="Sylfaen" w:hAnsi="Sylfaen" w:cs="Sylfaen"/>
          <w:lang w:val="ka-GE"/>
        </w:rPr>
        <w:t xml:space="preserve"> </w:t>
      </w:r>
      <w:r w:rsidR="00B46892">
        <w:rPr>
          <w:rFonts w:ascii="Sylfaen" w:hAnsi="Sylfaen" w:cs="Sylfaen"/>
        </w:rPr>
        <w:t>N</w:t>
      </w:r>
      <w:r w:rsidR="00F403CD">
        <w:rPr>
          <w:rFonts w:ascii="Sylfaen" w:hAnsi="Sylfaen" w:cs="Sylfaen"/>
          <w:lang w:val="ka-GE"/>
        </w:rPr>
        <w:t>277</w:t>
      </w:r>
      <w:r w:rsidR="00B46892">
        <w:rPr>
          <w:rFonts w:ascii="Sylfaen" w:hAnsi="Sylfaen" w:cs="Sylfaen"/>
          <w:lang w:val="ka-GE"/>
        </w:rPr>
        <w:t xml:space="preserve"> </w:t>
      </w:r>
      <w:proofErr w:type="spellStart"/>
      <w:r w:rsidR="00684349">
        <w:rPr>
          <w:rFonts w:ascii="Sylfaen" w:hAnsi="Sylfaen" w:cs="Sylfaen"/>
        </w:rPr>
        <w:t>განკარგულების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შესაბამისად</w:t>
      </w:r>
      <w:proofErr w:type="spellEnd"/>
      <w:r w:rsidR="002752D2">
        <w:rPr>
          <w:rFonts w:ascii="Sylfaen" w:hAnsi="Sylfaen" w:cs="Sylfaen"/>
          <w:lang w:val="ka-GE"/>
        </w:rPr>
        <w:t>,</w:t>
      </w:r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ამბროლაურის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მუნიციპალიტეტის</w:t>
      </w:r>
      <w:proofErr w:type="spellEnd"/>
      <w:r w:rsidR="00684349">
        <w:rPr>
          <w:rFonts w:ascii="Sylfaen" w:hAnsi="Sylfaen" w:cs="Sylfaen"/>
        </w:rPr>
        <w:t xml:space="preserve"> </w:t>
      </w:r>
      <w:proofErr w:type="spellStart"/>
      <w:r w:rsidR="00684349">
        <w:rPr>
          <w:rFonts w:ascii="Sylfaen" w:hAnsi="Sylfaen" w:cs="Sylfaen"/>
        </w:rPr>
        <w:t>საკრებულომ</w:t>
      </w:r>
      <w:proofErr w:type="spellEnd"/>
    </w:p>
    <w:p w:rsidR="005F28FF" w:rsidRPr="00AE488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proofErr w:type="gramStart"/>
      <w:r w:rsidRPr="00AE4886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proofErr w:type="gramEnd"/>
      <w:r w:rsidRPr="00AE4886">
        <w:rPr>
          <w:rFonts w:ascii="Sylfaen" w:hAnsi="Sylfaen" w:cs="Sylfaen,Bold"/>
          <w:b/>
          <w:bCs/>
          <w:sz w:val="24"/>
          <w:szCs w:val="24"/>
        </w:rPr>
        <w:t>:</w:t>
      </w:r>
    </w:p>
    <w:p w:rsidR="00563392" w:rsidRPr="00AE488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644EE7" w:rsidRPr="00644EE7" w:rsidRDefault="00644EE7" w:rsidP="00644E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დამტკიცდეს ,,</w:t>
      </w:r>
      <w:proofErr w:type="spellStart"/>
      <w:r w:rsidRPr="00644EE7">
        <w:rPr>
          <w:rFonts w:ascii="Sylfaen" w:hAnsi="Sylfaen" w:cs="Sylfaen"/>
        </w:rPr>
        <w:t>საქართველოს</w:t>
      </w:r>
      <w:proofErr w:type="spellEnd"/>
      <w:r w:rsidRPr="00644EE7">
        <w:rPr>
          <w:rFonts w:ascii="Sylfaen" w:hAnsi="Sylfaen" w:cs="Sylfaen"/>
        </w:rPr>
        <w:t xml:space="preserve"> </w:t>
      </w:r>
      <w:proofErr w:type="spellStart"/>
      <w:r w:rsidRPr="00644EE7">
        <w:rPr>
          <w:rFonts w:ascii="Sylfaen" w:hAnsi="Sylfaen" w:cs="Sylfaen"/>
        </w:rPr>
        <w:t>სახელმწიფო</w:t>
      </w:r>
      <w:proofErr w:type="spellEnd"/>
      <w:r w:rsidRPr="00644EE7">
        <w:rPr>
          <w:rFonts w:ascii="Sylfaen" w:hAnsi="Sylfaen" w:cs="Sylfaen"/>
        </w:rPr>
        <w:t xml:space="preserve"> </w:t>
      </w:r>
      <w:proofErr w:type="spellStart"/>
      <w:r w:rsidRPr="00644EE7">
        <w:rPr>
          <w:rFonts w:ascii="Sylfaen" w:hAnsi="Sylfaen" w:cs="Sylfaen"/>
        </w:rPr>
        <w:t>ბიუჯეტით</w:t>
      </w:r>
      <w:proofErr w:type="spellEnd"/>
      <w:r w:rsidRPr="00644EE7">
        <w:rPr>
          <w:rFonts w:ascii="Sylfaen" w:hAnsi="Sylfaen" w:cs="Sylfaen"/>
        </w:rPr>
        <w:t xml:space="preserve"> </w:t>
      </w:r>
      <w:proofErr w:type="spellStart"/>
      <w:r w:rsidRPr="00644EE7">
        <w:rPr>
          <w:rFonts w:ascii="Sylfaen" w:hAnsi="Sylfaen" w:cs="Sylfaen"/>
        </w:rPr>
        <w:t>გათვალისწინებული</w:t>
      </w:r>
      <w:proofErr w:type="spellEnd"/>
      <w:r w:rsidRPr="00644EE7">
        <w:rPr>
          <w:rFonts w:ascii="Sylfaen" w:hAnsi="Sylfaen" w:cs="Sylfaen"/>
        </w:rPr>
        <w:t xml:space="preserve"> </w:t>
      </w:r>
      <w:proofErr w:type="spellStart"/>
      <w:r w:rsidRPr="00644EE7">
        <w:rPr>
          <w:rFonts w:ascii="Sylfaen" w:hAnsi="Sylfaen" w:cs="Sylfaen"/>
        </w:rPr>
        <w:t>საქართველოს</w:t>
      </w:r>
      <w:proofErr w:type="spellEnd"/>
    </w:p>
    <w:p w:rsidR="00644EE7" w:rsidRPr="00644EE7" w:rsidRDefault="00644EE7" w:rsidP="00644E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რეგიონებში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განსახორციელებელი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ფონდიდან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სოფლის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მხარდაჭერის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</w:t>
      </w:r>
      <w:proofErr w:type="spellEnd"/>
      <w:r>
        <w:rPr>
          <w:rFonts w:ascii="Sylfaen" w:hAnsi="Sylfaen" w:cs="Sylfaen"/>
          <w:lang w:val="ka-GE"/>
        </w:rPr>
        <w:t xml:space="preserve">ში დასაფინანსებელი პროექტების ნუსხა და განაწილდეს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გამოყოფილი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თანხა</w:t>
      </w:r>
      <w:proofErr w:type="spellEnd"/>
      <w:r>
        <w:rPr>
          <w:rFonts w:ascii="Sylfaen" w:hAnsi="Sylfaen" w:cs="Sylfaen"/>
          <w:lang w:val="ka-GE"/>
        </w:rPr>
        <w:t xml:space="preserve"> დასახლებების მიხედვით, დანართი N1-ის  შესაბამისად.</w:t>
      </w:r>
    </w:p>
    <w:p w:rsidR="00644EE7" w:rsidRDefault="00644EE7" w:rsidP="00F2795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</w:rPr>
        <w:t xml:space="preserve">2.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 w:rsidR="00F2795B"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</w:rPr>
        <w:t xml:space="preserve">. </w:t>
      </w:r>
      <w:proofErr w:type="gramStart"/>
      <w:r>
        <w:rPr>
          <w:rFonts w:ascii="Sylfaen" w:hAnsi="Sylfaen" w:cs="Sylfaen"/>
        </w:rPr>
        <w:t xml:space="preserve">( </w:t>
      </w:r>
      <w:proofErr w:type="spellStart"/>
      <w:r>
        <w:rPr>
          <w:rFonts w:ascii="Sylfaen" w:hAnsi="Sylfaen" w:cs="Sylfaen"/>
        </w:rPr>
        <w:t>ქ.ამბროლაური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N 13).</w:t>
      </w:r>
    </w:p>
    <w:p w:rsidR="00644EE7" w:rsidRDefault="00644EE7" w:rsidP="00644EE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23055B" w:rsidRPr="00B93198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B93198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B9319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B93198">
        <w:rPr>
          <w:rFonts w:ascii="Sylfaen" w:hAnsi="Sylfaen" w:cs="Sylfaen"/>
        </w:rPr>
        <w:t>საკრებულოს</w:t>
      </w:r>
      <w:proofErr w:type="spellEnd"/>
      <w:proofErr w:type="gramEnd"/>
      <w:r w:rsidR="00084E47" w:rsidRPr="00B93198">
        <w:rPr>
          <w:rFonts w:ascii="Sylfaen" w:hAnsi="Sylfaen" w:cs="Sylfaen"/>
        </w:rPr>
        <w:t xml:space="preserve"> </w:t>
      </w:r>
      <w:proofErr w:type="spellStart"/>
      <w:r w:rsidRPr="00B93198">
        <w:rPr>
          <w:rFonts w:ascii="Sylfaen" w:hAnsi="Sylfaen" w:cs="Sylfaen"/>
        </w:rPr>
        <w:t>თავმჯდომარე</w:t>
      </w:r>
      <w:proofErr w:type="spellEnd"/>
      <w:r w:rsidR="00084E47" w:rsidRPr="00B93198">
        <w:rPr>
          <w:rFonts w:ascii="Sylfaen" w:hAnsi="Sylfaen" w:cs="Sylfaen"/>
        </w:rPr>
        <w:t xml:space="preserve">                                                        </w:t>
      </w:r>
      <w:r w:rsidR="00FA6DE2" w:rsidRPr="00B93198">
        <w:rPr>
          <w:rFonts w:ascii="Sylfaen" w:hAnsi="Sylfaen" w:cs="Sylfaen"/>
          <w:lang w:val="ka-GE"/>
        </w:rPr>
        <w:t>ასლან საგანელიძე</w:t>
      </w:r>
    </w:p>
    <w:sectPr w:rsidR="00C57A90" w:rsidRPr="00B93198" w:rsidSect="001C6861">
      <w:pgSz w:w="12240" w:h="15840"/>
      <w:pgMar w:top="900" w:right="1041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65FF"/>
    <w:multiLevelType w:val="hybridMultilevel"/>
    <w:tmpl w:val="BE86A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6C25"/>
    <w:multiLevelType w:val="hybridMultilevel"/>
    <w:tmpl w:val="0144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4285"/>
    <w:multiLevelType w:val="hybridMultilevel"/>
    <w:tmpl w:val="F4AE4B76"/>
    <w:lvl w:ilvl="0" w:tplc="9772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84E47"/>
    <w:rsid w:val="000850F8"/>
    <w:rsid w:val="000943B4"/>
    <w:rsid w:val="000966F7"/>
    <w:rsid w:val="00096747"/>
    <w:rsid w:val="000B460A"/>
    <w:rsid w:val="000E59E7"/>
    <w:rsid w:val="000F3882"/>
    <w:rsid w:val="0011063E"/>
    <w:rsid w:val="00117C41"/>
    <w:rsid w:val="00131539"/>
    <w:rsid w:val="001412E0"/>
    <w:rsid w:val="001749F6"/>
    <w:rsid w:val="00194746"/>
    <w:rsid w:val="001B0BF5"/>
    <w:rsid w:val="001C5F29"/>
    <w:rsid w:val="001C6861"/>
    <w:rsid w:val="001E6486"/>
    <w:rsid w:val="002166F4"/>
    <w:rsid w:val="00221184"/>
    <w:rsid w:val="0023055B"/>
    <w:rsid w:val="00245829"/>
    <w:rsid w:val="002752D2"/>
    <w:rsid w:val="002A7EAD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6B72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51220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B59EA"/>
    <w:rsid w:val="005D47E2"/>
    <w:rsid w:val="005E5FAB"/>
    <w:rsid w:val="005F28FF"/>
    <w:rsid w:val="00604BDF"/>
    <w:rsid w:val="006213C3"/>
    <w:rsid w:val="00644EE7"/>
    <w:rsid w:val="006525B7"/>
    <w:rsid w:val="00664FB4"/>
    <w:rsid w:val="00680EC6"/>
    <w:rsid w:val="00684349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23598"/>
    <w:rsid w:val="00726C07"/>
    <w:rsid w:val="007658B8"/>
    <w:rsid w:val="00780444"/>
    <w:rsid w:val="0078587E"/>
    <w:rsid w:val="007A78A6"/>
    <w:rsid w:val="007B4092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D"/>
    <w:rsid w:val="00991F49"/>
    <w:rsid w:val="00992C1D"/>
    <w:rsid w:val="009B1F24"/>
    <w:rsid w:val="009C046A"/>
    <w:rsid w:val="009C55D5"/>
    <w:rsid w:val="009F5138"/>
    <w:rsid w:val="00A14957"/>
    <w:rsid w:val="00A14A36"/>
    <w:rsid w:val="00A35595"/>
    <w:rsid w:val="00A65E88"/>
    <w:rsid w:val="00A677EC"/>
    <w:rsid w:val="00A804AF"/>
    <w:rsid w:val="00A96890"/>
    <w:rsid w:val="00AA10D7"/>
    <w:rsid w:val="00AD41EE"/>
    <w:rsid w:val="00AD4F96"/>
    <w:rsid w:val="00AE4886"/>
    <w:rsid w:val="00AE6389"/>
    <w:rsid w:val="00AF729C"/>
    <w:rsid w:val="00B12248"/>
    <w:rsid w:val="00B46892"/>
    <w:rsid w:val="00B5455E"/>
    <w:rsid w:val="00B64EEF"/>
    <w:rsid w:val="00B827C3"/>
    <w:rsid w:val="00B86887"/>
    <w:rsid w:val="00B93198"/>
    <w:rsid w:val="00BA593A"/>
    <w:rsid w:val="00BB0D6F"/>
    <w:rsid w:val="00BC77F3"/>
    <w:rsid w:val="00BC7E21"/>
    <w:rsid w:val="00BE6686"/>
    <w:rsid w:val="00C50E76"/>
    <w:rsid w:val="00C57A90"/>
    <w:rsid w:val="00C80E4B"/>
    <w:rsid w:val="00C974BB"/>
    <w:rsid w:val="00CA33C3"/>
    <w:rsid w:val="00CF0416"/>
    <w:rsid w:val="00CF7338"/>
    <w:rsid w:val="00D14056"/>
    <w:rsid w:val="00D144FB"/>
    <w:rsid w:val="00D153D9"/>
    <w:rsid w:val="00D334A2"/>
    <w:rsid w:val="00D5394B"/>
    <w:rsid w:val="00D55906"/>
    <w:rsid w:val="00D64840"/>
    <w:rsid w:val="00D75050"/>
    <w:rsid w:val="00D829A1"/>
    <w:rsid w:val="00D843EB"/>
    <w:rsid w:val="00DA143B"/>
    <w:rsid w:val="00DA5AF3"/>
    <w:rsid w:val="00DB08CF"/>
    <w:rsid w:val="00DB2260"/>
    <w:rsid w:val="00DB5210"/>
    <w:rsid w:val="00E2696A"/>
    <w:rsid w:val="00E57C22"/>
    <w:rsid w:val="00E6002F"/>
    <w:rsid w:val="00E604A2"/>
    <w:rsid w:val="00E64BE7"/>
    <w:rsid w:val="00E86F85"/>
    <w:rsid w:val="00E9067B"/>
    <w:rsid w:val="00EB328F"/>
    <w:rsid w:val="00EF4EC9"/>
    <w:rsid w:val="00F10019"/>
    <w:rsid w:val="00F26BAF"/>
    <w:rsid w:val="00F2795B"/>
    <w:rsid w:val="00F351E9"/>
    <w:rsid w:val="00F37D7C"/>
    <w:rsid w:val="00F403CD"/>
    <w:rsid w:val="00F66D11"/>
    <w:rsid w:val="00F85794"/>
    <w:rsid w:val="00F9750D"/>
    <w:rsid w:val="00FA6DE2"/>
    <w:rsid w:val="00FC547C"/>
    <w:rsid w:val="00FC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F697-51A7-4662-AC54-1BF9A5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Chichinadze</cp:lastModifiedBy>
  <cp:revision>7</cp:revision>
  <cp:lastPrinted>2022-04-27T13:28:00Z</cp:lastPrinted>
  <dcterms:created xsi:type="dcterms:W3CDTF">2022-04-27T13:10:00Z</dcterms:created>
  <dcterms:modified xsi:type="dcterms:W3CDTF">2022-04-27T13:29:00Z</dcterms:modified>
</cp:coreProperties>
</file>