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FF2080" w:rsidRDefault="00FF2080" w:rsidP="0077546A">
      <w:pPr>
        <w:ind w:firstLine="720"/>
        <w:jc w:val="both"/>
        <w:rPr>
          <w:rFonts w:ascii="Sylfaen" w:hAnsi="Sylfaen" w:cs="Sylfaen"/>
          <w:b/>
          <w:sz w:val="28"/>
          <w:szCs w:val="28"/>
          <w:lang w:val="ka-GE"/>
        </w:rPr>
      </w:pPr>
    </w:p>
    <w:p w:rsidR="00612444" w:rsidRDefault="00612444" w:rsidP="0061244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612444" w:rsidRPr="00B67569" w:rsidRDefault="00612444" w:rsidP="0061244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612444" w:rsidRPr="00CE50A9" w:rsidRDefault="00612444" w:rsidP="0061244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A44AF1">
        <w:rPr>
          <w:rFonts w:ascii="Sylfaen" w:hAnsi="Sylfaen" w:cs="Sylfaen"/>
          <w:b/>
          <w:sz w:val="28"/>
          <w:szCs w:val="28"/>
          <w:lang w:val="ka-GE"/>
        </w:rPr>
        <w:t>61</w:t>
      </w:r>
    </w:p>
    <w:p w:rsidR="00612444" w:rsidRPr="00275913" w:rsidRDefault="00612444" w:rsidP="0061244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612444" w:rsidRPr="00590EE8" w:rsidRDefault="00612444" w:rsidP="00612444">
      <w:pPr>
        <w:jc w:val="center"/>
        <w:rPr>
          <w:rFonts w:ascii="Sylfaen" w:hAnsi="Sylfaen"/>
          <w:sz w:val="24"/>
          <w:szCs w:val="24"/>
          <w:lang w:val="ka-GE"/>
        </w:rPr>
      </w:pPr>
      <w:r w:rsidRPr="00590EE8">
        <w:rPr>
          <w:rFonts w:ascii="Sylfaen" w:hAnsi="Sylfaen"/>
          <w:sz w:val="24"/>
          <w:szCs w:val="24"/>
        </w:rPr>
        <w:t>20</w:t>
      </w:r>
      <w:r w:rsidRPr="00590EE8">
        <w:rPr>
          <w:rFonts w:ascii="Sylfaen" w:hAnsi="Sylfaen"/>
          <w:sz w:val="24"/>
          <w:szCs w:val="24"/>
          <w:lang w:val="ka-GE"/>
        </w:rPr>
        <w:t>21</w:t>
      </w:r>
      <w:r w:rsidRPr="00590EE8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590EE8">
        <w:rPr>
          <w:rFonts w:ascii="Sylfaen" w:hAnsi="Sylfaen" w:cs="Sylfaen"/>
          <w:sz w:val="24"/>
          <w:szCs w:val="24"/>
        </w:rPr>
        <w:t>წლის</w:t>
      </w:r>
      <w:proofErr w:type="spellEnd"/>
      <w:r w:rsidRPr="00590EE8">
        <w:rPr>
          <w:rFonts w:ascii="Sylfaen" w:hAnsi="Sylfaen"/>
          <w:sz w:val="24"/>
          <w:szCs w:val="24"/>
        </w:rPr>
        <w:t xml:space="preserve"> </w:t>
      </w:r>
      <w:r w:rsidR="00A44AF1">
        <w:rPr>
          <w:rFonts w:ascii="Sylfaen" w:hAnsi="Sylfaen"/>
          <w:sz w:val="24"/>
          <w:szCs w:val="24"/>
          <w:lang w:val="ka-GE"/>
        </w:rPr>
        <w:t xml:space="preserve"> 13</w:t>
      </w:r>
      <w:proofErr w:type="gramEnd"/>
      <w:r w:rsidRPr="00590EE8">
        <w:rPr>
          <w:rFonts w:ascii="Sylfaen" w:hAnsi="Sylfaen"/>
          <w:sz w:val="24"/>
          <w:szCs w:val="24"/>
          <w:lang w:val="ka-GE"/>
        </w:rPr>
        <w:t xml:space="preserve"> </w:t>
      </w:r>
      <w:r w:rsidRPr="00590EE8">
        <w:rPr>
          <w:rFonts w:ascii="Sylfaen" w:hAnsi="Sylfaen" w:cs="Sylfaen"/>
          <w:sz w:val="24"/>
          <w:szCs w:val="24"/>
          <w:lang w:val="ka-GE"/>
        </w:rPr>
        <w:t>აგვისტო</w:t>
      </w:r>
    </w:p>
    <w:p w:rsidR="00612444" w:rsidRPr="00275913" w:rsidRDefault="00612444" w:rsidP="00612444">
      <w:pPr>
        <w:jc w:val="center"/>
        <w:rPr>
          <w:rFonts w:ascii="Sylfaen" w:hAnsi="Sylfaen"/>
          <w:sz w:val="24"/>
          <w:szCs w:val="24"/>
        </w:rPr>
      </w:pPr>
      <w:r w:rsidRPr="00590EE8">
        <w:rPr>
          <w:rFonts w:ascii="Sylfaen" w:hAnsi="Sylfaen" w:cs="Sylfaen"/>
          <w:sz w:val="24"/>
          <w:szCs w:val="24"/>
        </w:rPr>
        <w:t>ქ</w:t>
      </w:r>
      <w:r w:rsidRPr="00590EE8">
        <w:rPr>
          <w:rFonts w:ascii="Sylfaen" w:hAnsi="Sylfaen"/>
          <w:sz w:val="24"/>
          <w:szCs w:val="24"/>
        </w:rPr>
        <w:t xml:space="preserve">. </w:t>
      </w:r>
      <w:proofErr w:type="spellStart"/>
      <w:r w:rsidRPr="00590EE8">
        <w:rPr>
          <w:rFonts w:ascii="Sylfaen" w:hAnsi="Sylfaen" w:cs="Sylfaen"/>
          <w:sz w:val="24"/>
          <w:szCs w:val="24"/>
        </w:rPr>
        <w:t>ამბროლაური</w:t>
      </w:r>
      <w:proofErr w:type="spellEnd"/>
    </w:p>
    <w:p w:rsidR="00612444" w:rsidRPr="0077546A" w:rsidRDefault="00612444" w:rsidP="00612444">
      <w:pPr>
        <w:jc w:val="center"/>
        <w:rPr>
          <w:rFonts w:ascii="Sylfaen" w:hAnsi="Sylfaen"/>
          <w:b/>
          <w:sz w:val="24"/>
          <w:szCs w:val="24"/>
        </w:rPr>
      </w:pPr>
    </w:p>
    <w:p w:rsidR="00612444" w:rsidRDefault="00612444" w:rsidP="00612444">
      <w:pPr>
        <w:ind w:firstLine="720"/>
        <w:jc w:val="both"/>
        <w:rPr>
          <w:rFonts w:ascii="Sylfaen" w:hAnsi="Sylfaen"/>
          <w:b/>
          <w:sz w:val="24"/>
          <w:szCs w:val="24"/>
        </w:rPr>
      </w:pPr>
    </w:p>
    <w:p w:rsidR="00842562" w:rsidRPr="00842562" w:rsidRDefault="00842562" w:rsidP="00842562">
      <w:pPr>
        <w:spacing w:after="200" w:line="276" w:lineRule="auto"/>
        <w:ind w:firstLine="72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842562">
        <w:rPr>
          <w:rFonts w:ascii="Sylfaen" w:hAnsi="Sylfaen" w:cs="Sylfaen"/>
          <w:b/>
          <w:sz w:val="24"/>
          <w:szCs w:val="24"/>
          <w:lang w:val="ka-GE"/>
        </w:rPr>
        <w:t xml:space="preserve">,,საქართველოს მთავრობის 2019 წლის 20 დეკემბრის N628 დადგენილებით დამტკიცებული „2020-2022 წლების </w:t>
      </w:r>
      <w:proofErr w:type="spellStart"/>
      <w:r w:rsidRPr="00842562">
        <w:rPr>
          <w:rFonts w:ascii="Sylfaen" w:hAnsi="Sylfaen" w:cs="Sylfaen"/>
          <w:b/>
          <w:sz w:val="24"/>
          <w:szCs w:val="24"/>
          <w:lang w:val="ka-GE"/>
        </w:rPr>
        <w:t>საპილოტე</w:t>
      </w:r>
      <w:proofErr w:type="spellEnd"/>
      <w:r w:rsidRPr="00842562">
        <w:rPr>
          <w:rFonts w:ascii="Sylfaen" w:hAnsi="Sylfaen" w:cs="Sylfaen"/>
          <w:b/>
          <w:sz w:val="24"/>
          <w:szCs w:val="24"/>
          <w:lang w:val="ka-GE"/>
        </w:rPr>
        <w:t xml:space="preserve"> რეგიონების ინტეგრირებული განვითარების პროგრამა“-ს ფარგლებში გამოცხადებულ კონკურსში ამბროლაურის მუნიციპალიტეტის მიერ დასაფინანსებლად წარსადგენი პროექტის მოწონების თაობაზე“ ამბროლაურის მუნიციპალიტეტის საკრებულოს 2021 წლის 21 ივლისის N44 განკარგულებაში ცვლილების შეტანის შესახებ</w:t>
      </w:r>
    </w:p>
    <w:p w:rsidR="00842562" w:rsidRPr="00842562" w:rsidRDefault="00842562" w:rsidP="00842562">
      <w:pPr>
        <w:spacing w:after="200"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842562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84256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42562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84256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42562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842562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842562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84256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42562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84256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42562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842562">
        <w:rPr>
          <w:rFonts w:ascii="Sylfaen" w:hAnsi="Sylfaen" w:cs="Sylfaen"/>
          <w:sz w:val="22"/>
          <w:szCs w:val="22"/>
        </w:rPr>
        <w:t xml:space="preserve">“ 61-ე </w:t>
      </w:r>
      <w:proofErr w:type="spellStart"/>
      <w:r w:rsidRPr="00842562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84256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42562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84256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42562">
        <w:rPr>
          <w:rFonts w:ascii="Sylfaen" w:hAnsi="Sylfaen" w:cs="Sylfaen"/>
          <w:sz w:val="22"/>
          <w:szCs w:val="22"/>
        </w:rPr>
        <w:t>და</w:t>
      </w:r>
      <w:proofErr w:type="spellEnd"/>
      <w:r w:rsidRPr="00842562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Pr="00842562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Pr="00842562">
        <w:rPr>
          <w:rFonts w:ascii="Sylfaen" w:hAnsi="Sylfaen" w:cs="Sylfaen"/>
          <w:sz w:val="22"/>
          <w:szCs w:val="22"/>
          <w:lang w:val="ka-GE"/>
        </w:rPr>
        <w:t xml:space="preserve"> და საქართველოს ზოგადი ადმინისტრაციული კოდექსის 63-ე მუხლის </w:t>
      </w:r>
      <w:proofErr w:type="spellStart"/>
      <w:r w:rsidRPr="00842562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Pr="0084256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42562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84256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42562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84256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42562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842562" w:rsidRPr="00842562" w:rsidRDefault="00842562" w:rsidP="00842562">
      <w:pPr>
        <w:spacing w:after="200" w:line="276" w:lineRule="auto"/>
        <w:ind w:firstLine="720"/>
        <w:jc w:val="center"/>
        <w:rPr>
          <w:rFonts w:ascii="Sylfaen" w:hAnsi="Sylfaen"/>
          <w:b/>
          <w:sz w:val="22"/>
          <w:szCs w:val="22"/>
          <w:lang w:val="ka-GE"/>
        </w:rPr>
      </w:pPr>
      <w:r w:rsidRPr="00842562">
        <w:rPr>
          <w:rFonts w:ascii="Sylfaen" w:hAnsi="Sylfaen" w:cs="Sylfaen"/>
          <w:b/>
          <w:sz w:val="22"/>
          <w:szCs w:val="22"/>
          <w:lang w:val="ka-GE"/>
        </w:rPr>
        <w:t>გ ა დ ა წ ყ ვ ი ტ ა :</w:t>
      </w:r>
    </w:p>
    <w:p w:rsidR="00842562" w:rsidRPr="00C07A52" w:rsidRDefault="00BF3F16" w:rsidP="00C07A52">
      <w:pPr>
        <w:tabs>
          <w:tab w:val="left" w:pos="360"/>
        </w:tabs>
        <w:spacing w:after="160" w:line="259" w:lineRule="auto"/>
        <w:ind w:left="42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ab/>
      </w:r>
      <w:r w:rsidR="00C07A52" w:rsidRPr="0066607A">
        <w:rPr>
          <w:rFonts w:ascii="Sylfaen" w:hAnsi="Sylfaen" w:cs="Sylfaen"/>
          <w:sz w:val="22"/>
          <w:szCs w:val="22"/>
          <w:lang w:val="ka-GE"/>
        </w:rPr>
        <w:t>1.</w:t>
      </w:r>
      <w:r w:rsidR="000E4B68" w:rsidRPr="0066607A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42562" w:rsidRPr="0066607A">
        <w:rPr>
          <w:rFonts w:ascii="Sylfaen" w:hAnsi="Sylfaen" w:cs="Sylfaen"/>
          <w:sz w:val="22"/>
          <w:szCs w:val="22"/>
          <w:lang w:val="ka-GE"/>
        </w:rPr>
        <w:t>შევიდეს</w:t>
      </w:r>
      <w:r w:rsidR="00842562" w:rsidRPr="0066607A">
        <w:rPr>
          <w:rFonts w:ascii="Sylfaen" w:hAnsi="Sylfaen"/>
          <w:sz w:val="22"/>
          <w:szCs w:val="22"/>
          <w:lang w:val="ka-GE"/>
        </w:rPr>
        <w:t xml:space="preserve"> </w:t>
      </w:r>
      <w:bookmarkStart w:id="0" w:name="_GoBack"/>
      <w:bookmarkEnd w:id="0"/>
      <w:r w:rsidR="00842562" w:rsidRPr="0066607A">
        <w:rPr>
          <w:rFonts w:ascii="Sylfaen" w:hAnsi="Sylfaen"/>
          <w:sz w:val="22"/>
          <w:szCs w:val="22"/>
          <w:lang w:val="ka-GE"/>
        </w:rPr>
        <w:t xml:space="preserve">ცვლილება </w:t>
      </w:r>
      <w:r w:rsidR="00842562" w:rsidRPr="0066607A">
        <w:rPr>
          <w:rFonts w:ascii="Sylfaen" w:hAnsi="Sylfaen" w:cs="Sylfaen"/>
          <w:sz w:val="22"/>
          <w:szCs w:val="24"/>
          <w:lang w:val="ka-GE"/>
        </w:rPr>
        <w:t>,,საქართველოს მთავრო</w:t>
      </w:r>
      <w:r w:rsidR="00C07A52" w:rsidRPr="0066607A">
        <w:rPr>
          <w:rFonts w:ascii="Sylfaen" w:hAnsi="Sylfaen" w:cs="Sylfaen"/>
          <w:sz w:val="22"/>
          <w:szCs w:val="24"/>
          <w:lang w:val="ka-GE"/>
        </w:rPr>
        <w:t xml:space="preserve">ბის 2019 წლის 20 დეკემბრის N628 </w:t>
      </w:r>
      <w:r w:rsidR="00842562" w:rsidRPr="0066607A">
        <w:rPr>
          <w:rFonts w:ascii="Sylfaen" w:hAnsi="Sylfaen" w:cs="Sylfaen"/>
          <w:sz w:val="22"/>
          <w:szCs w:val="24"/>
          <w:lang w:val="ka-GE"/>
        </w:rPr>
        <w:t xml:space="preserve">დადგენილებით დამტკიცებული „2020-2022 წლების </w:t>
      </w:r>
      <w:proofErr w:type="spellStart"/>
      <w:r w:rsidR="00842562" w:rsidRPr="0066607A">
        <w:rPr>
          <w:rFonts w:ascii="Sylfaen" w:hAnsi="Sylfaen" w:cs="Sylfaen"/>
          <w:sz w:val="22"/>
          <w:szCs w:val="24"/>
          <w:lang w:val="ka-GE"/>
        </w:rPr>
        <w:t>საპილოტე</w:t>
      </w:r>
      <w:proofErr w:type="spellEnd"/>
      <w:r w:rsidR="00842562" w:rsidRPr="0066607A">
        <w:rPr>
          <w:rFonts w:ascii="Sylfaen" w:hAnsi="Sylfaen" w:cs="Sylfaen"/>
          <w:sz w:val="22"/>
          <w:szCs w:val="24"/>
          <w:lang w:val="ka-GE"/>
        </w:rPr>
        <w:t xml:space="preserve"> რეგიონების ინტეგრირებული განვითარების პროგრამა“-ს ფარგლებში გამოცხადებულ კონკურსში ამბროლაურის მუნიციპალიტეტის მიერ დასაფინანსებლად წარსადგენი პროექტის მოწონების თაობაზე“ ამბროლაურის მუნიციპალიტეტის საკრებულოს 2021 წლის 21 ივლისის N44 განკარგულების პირველ პუნქტში და ჩამოყალიბდეს შემდეგი რედაქციით:</w:t>
      </w:r>
    </w:p>
    <w:p w:rsidR="00842562" w:rsidRPr="00842562" w:rsidRDefault="00842562" w:rsidP="00842562">
      <w:pPr>
        <w:tabs>
          <w:tab w:val="left" w:pos="360"/>
        </w:tabs>
        <w:spacing w:after="160" w:line="259" w:lineRule="auto"/>
        <w:ind w:left="1080"/>
        <w:contextualSpacing/>
        <w:jc w:val="both"/>
        <w:rPr>
          <w:rFonts w:ascii="Sylfaen" w:hAnsi="Sylfaen"/>
          <w:sz w:val="22"/>
          <w:szCs w:val="22"/>
          <w:lang w:val="ka-GE"/>
        </w:rPr>
      </w:pPr>
    </w:p>
    <w:p w:rsidR="00842562" w:rsidRPr="0052454E" w:rsidRDefault="00BF3F16" w:rsidP="00842562">
      <w:pPr>
        <w:tabs>
          <w:tab w:val="left" w:pos="360"/>
        </w:tabs>
        <w:spacing w:after="160" w:line="259" w:lineRule="auto"/>
        <w:ind w:left="426"/>
        <w:contextualSpacing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color w:val="FF0000"/>
          <w:sz w:val="22"/>
          <w:szCs w:val="22"/>
          <w:lang w:val="ka-GE"/>
        </w:rPr>
        <w:tab/>
      </w:r>
      <w:r w:rsidR="00842562" w:rsidRPr="0052454E">
        <w:rPr>
          <w:rFonts w:ascii="Sylfaen" w:hAnsi="Sylfaen"/>
          <w:sz w:val="22"/>
          <w:szCs w:val="22"/>
          <w:lang w:val="ka-GE"/>
        </w:rPr>
        <w:t xml:space="preserve">,,1“. ,,მოწონებულ იქნას „2020-2022 წლების </w:t>
      </w:r>
      <w:proofErr w:type="spellStart"/>
      <w:r w:rsidR="00842562" w:rsidRPr="0052454E">
        <w:rPr>
          <w:rFonts w:ascii="Sylfaen" w:hAnsi="Sylfaen"/>
          <w:sz w:val="22"/>
          <w:szCs w:val="22"/>
          <w:lang w:val="ka-GE"/>
        </w:rPr>
        <w:t>საპილოტე</w:t>
      </w:r>
      <w:proofErr w:type="spellEnd"/>
      <w:r w:rsidR="00842562" w:rsidRPr="0052454E">
        <w:rPr>
          <w:rFonts w:ascii="Sylfaen" w:hAnsi="Sylfaen"/>
          <w:sz w:val="22"/>
          <w:szCs w:val="22"/>
          <w:lang w:val="ka-GE"/>
        </w:rPr>
        <w:t xml:space="preserve"> რეგიონების ინტეგრირებული განვითარების პროგრამა“-ის ღონისძიების 1.1 „ურბანული განახლება-ინტეგრირებული აქტივობები ურბანულ ტერიტორიებზე“. (</w:t>
      </w:r>
      <w:proofErr w:type="spellStart"/>
      <w:r w:rsidR="00842562" w:rsidRPr="0052454E">
        <w:rPr>
          <w:rFonts w:ascii="Sylfaen" w:hAnsi="Sylfaen"/>
          <w:sz w:val="22"/>
          <w:szCs w:val="22"/>
          <w:lang w:val="ka-GE"/>
        </w:rPr>
        <w:t>ქვე</w:t>
      </w:r>
      <w:proofErr w:type="spellEnd"/>
      <w:r w:rsidR="00842562" w:rsidRPr="0052454E">
        <w:rPr>
          <w:rFonts w:ascii="Sylfaen" w:hAnsi="Sylfaen"/>
          <w:sz w:val="22"/>
          <w:szCs w:val="22"/>
          <w:lang w:val="ka-GE"/>
        </w:rPr>
        <w:t xml:space="preserve"> ღონისძიება 1.1ბ.-რეგიონული ცენტრის როგორც ეკონომიკური კულტურული და საგანმანათლებლო მიზიდულობის არეალის განვითარება.) ფარგლებში დასაფინანსებელი პროექტების კონკურსში წარსადგენი, ამბროლაურის მუნიციპალიტეტის თანადაფინანსებით (</w:t>
      </w:r>
      <w:r w:rsidR="0052454E" w:rsidRPr="0052454E">
        <w:rPr>
          <w:rFonts w:ascii="Sylfaen" w:hAnsi="Sylfaen"/>
          <w:sz w:val="22"/>
          <w:szCs w:val="22"/>
        </w:rPr>
        <w:t>329373,67 (</w:t>
      </w:r>
      <w:r w:rsidR="0052454E" w:rsidRPr="0052454E">
        <w:rPr>
          <w:rFonts w:ascii="Sylfaen" w:hAnsi="Sylfaen"/>
          <w:sz w:val="22"/>
          <w:szCs w:val="22"/>
          <w:lang w:val="ka-GE"/>
        </w:rPr>
        <w:t xml:space="preserve">სამას ოცდაცხრა ათას სამას სამოცდაცამეტი ლარი და სამოცდაშვიდი თეთრი) ლარი </w:t>
      </w:r>
      <w:r w:rsidR="00842562" w:rsidRPr="0052454E">
        <w:rPr>
          <w:rFonts w:ascii="Sylfaen" w:hAnsi="Sylfaen"/>
          <w:sz w:val="22"/>
          <w:szCs w:val="22"/>
          <w:lang w:val="ka-GE"/>
        </w:rPr>
        <w:t xml:space="preserve">საპროექტო ღირებულების 7.23%, საბიუჯეტო კოდი 02 06 </w:t>
      </w:r>
      <w:r w:rsidR="00842562" w:rsidRPr="0052454E">
        <w:rPr>
          <w:rFonts w:ascii="Sylfaen" w:hAnsi="Sylfaen"/>
          <w:sz w:val="22"/>
          <w:szCs w:val="22"/>
          <w:lang w:val="ka-GE"/>
        </w:rPr>
        <w:lastRenderedPageBreak/>
        <w:t xml:space="preserve">კეთილმოწყობის ღონისძიებები) განსახორციელებელი პროექტი „ქ. ამბროლაურში </w:t>
      </w:r>
      <w:proofErr w:type="spellStart"/>
      <w:r w:rsidR="00842562" w:rsidRPr="0052454E">
        <w:rPr>
          <w:rFonts w:ascii="Sylfaen" w:hAnsi="Sylfaen"/>
          <w:sz w:val="22"/>
          <w:szCs w:val="22"/>
          <w:lang w:val="ka-GE"/>
        </w:rPr>
        <w:t>მახალდიანის</w:t>
      </w:r>
      <w:proofErr w:type="spellEnd"/>
      <w:r w:rsidR="00842562" w:rsidRPr="0052454E">
        <w:rPr>
          <w:rFonts w:ascii="Sylfaen" w:hAnsi="Sylfaen"/>
          <w:sz w:val="22"/>
          <w:szCs w:val="22"/>
          <w:lang w:val="ka-GE"/>
        </w:rPr>
        <w:t xml:space="preserve"> ქუჩის მიმდებარე სანაპიროს კეთილმოწყობა“.</w:t>
      </w:r>
    </w:p>
    <w:p w:rsidR="00842562" w:rsidRPr="00842562" w:rsidRDefault="0042615A" w:rsidP="00842562">
      <w:pPr>
        <w:tabs>
          <w:tab w:val="left" w:pos="360"/>
        </w:tabs>
        <w:spacing w:after="200" w:line="276" w:lineRule="auto"/>
        <w:ind w:left="426" w:firstLine="294"/>
        <w:contextualSpacing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2. </w:t>
      </w:r>
      <w:r w:rsidR="00842562" w:rsidRPr="00842562">
        <w:rPr>
          <w:rFonts w:ascii="Sylfaen" w:hAnsi="Sylfaen" w:cs="Sylfaen"/>
          <w:sz w:val="22"/>
          <w:szCs w:val="22"/>
          <w:lang w:val="ka-GE"/>
        </w:rPr>
        <w:t>განკარგულება</w:t>
      </w:r>
      <w:r w:rsidR="00842562" w:rsidRPr="00842562">
        <w:rPr>
          <w:rFonts w:ascii="Sylfaen" w:hAnsi="Sylfaen"/>
          <w:sz w:val="22"/>
          <w:szCs w:val="22"/>
          <w:lang w:val="ka-GE"/>
        </w:rPr>
        <w:t xml:space="preserve"> </w:t>
      </w:r>
      <w:r w:rsidR="00842562" w:rsidRPr="00842562">
        <w:rPr>
          <w:rFonts w:ascii="Sylfaen" w:hAnsi="Sylfaen" w:cs="Sylfaen"/>
          <w:sz w:val="22"/>
          <w:szCs w:val="22"/>
          <w:lang w:val="ka-GE"/>
        </w:rPr>
        <w:t>შეიძლება</w:t>
      </w:r>
      <w:r w:rsidR="00842562" w:rsidRPr="00842562">
        <w:rPr>
          <w:rFonts w:ascii="Sylfaen" w:hAnsi="Sylfaen"/>
          <w:sz w:val="22"/>
          <w:szCs w:val="22"/>
          <w:lang w:val="ka-GE"/>
        </w:rPr>
        <w:t xml:space="preserve"> </w:t>
      </w:r>
      <w:r w:rsidR="00842562" w:rsidRPr="00842562">
        <w:rPr>
          <w:rFonts w:ascii="Sylfaen" w:hAnsi="Sylfaen" w:cs="Sylfaen"/>
          <w:sz w:val="22"/>
          <w:szCs w:val="22"/>
          <w:lang w:val="ka-GE"/>
        </w:rPr>
        <w:t>გასაჩივრდეს</w:t>
      </w:r>
      <w:r w:rsidR="00842562" w:rsidRPr="00842562">
        <w:rPr>
          <w:rFonts w:ascii="Sylfaen" w:hAnsi="Sylfaen"/>
          <w:sz w:val="22"/>
          <w:szCs w:val="22"/>
          <w:lang w:val="ka-GE"/>
        </w:rPr>
        <w:t xml:space="preserve"> </w:t>
      </w:r>
      <w:r w:rsidR="00842562" w:rsidRPr="00842562">
        <w:rPr>
          <w:rFonts w:ascii="Sylfaen" w:hAnsi="Sylfaen" w:cs="Sylfaen"/>
          <w:sz w:val="22"/>
          <w:szCs w:val="22"/>
          <w:lang w:val="ka-GE"/>
        </w:rPr>
        <w:t>ძალაში</w:t>
      </w:r>
      <w:r w:rsidR="00842562" w:rsidRPr="00842562">
        <w:rPr>
          <w:rFonts w:ascii="Sylfaen" w:hAnsi="Sylfaen"/>
          <w:sz w:val="22"/>
          <w:szCs w:val="22"/>
          <w:lang w:val="ka-GE"/>
        </w:rPr>
        <w:t xml:space="preserve"> </w:t>
      </w:r>
      <w:r w:rsidR="00842562" w:rsidRPr="00842562">
        <w:rPr>
          <w:rFonts w:ascii="Sylfaen" w:hAnsi="Sylfaen" w:cs="Sylfaen"/>
          <w:sz w:val="22"/>
          <w:szCs w:val="22"/>
          <w:lang w:val="ka-GE"/>
        </w:rPr>
        <w:t>შესვლიდან</w:t>
      </w:r>
      <w:r w:rsidR="00842562" w:rsidRPr="00842562">
        <w:rPr>
          <w:rFonts w:ascii="Sylfaen" w:hAnsi="Sylfaen"/>
          <w:sz w:val="22"/>
          <w:szCs w:val="22"/>
          <w:lang w:val="ka-GE"/>
        </w:rPr>
        <w:t xml:space="preserve"> </w:t>
      </w:r>
      <w:r w:rsidR="00842562" w:rsidRPr="00842562">
        <w:rPr>
          <w:rFonts w:ascii="Sylfaen" w:hAnsi="Sylfaen" w:cs="Sylfaen"/>
          <w:sz w:val="22"/>
          <w:szCs w:val="22"/>
          <w:lang w:val="ka-GE"/>
        </w:rPr>
        <w:t>ერთი</w:t>
      </w:r>
      <w:r w:rsidR="00842562" w:rsidRPr="00842562">
        <w:rPr>
          <w:rFonts w:ascii="Sylfaen" w:hAnsi="Sylfaen"/>
          <w:sz w:val="22"/>
          <w:szCs w:val="22"/>
          <w:lang w:val="ka-GE"/>
        </w:rPr>
        <w:t xml:space="preserve"> </w:t>
      </w:r>
      <w:r w:rsidR="00842562" w:rsidRPr="00842562">
        <w:rPr>
          <w:rFonts w:ascii="Sylfaen" w:hAnsi="Sylfaen" w:cs="Sylfaen"/>
          <w:sz w:val="22"/>
          <w:szCs w:val="22"/>
          <w:lang w:val="ka-GE"/>
        </w:rPr>
        <w:t>თვის</w:t>
      </w:r>
      <w:r w:rsidR="00842562" w:rsidRPr="00842562">
        <w:rPr>
          <w:rFonts w:ascii="Sylfaen" w:hAnsi="Sylfaen"/>
          <w:sz w:val="22"/>
          <w:szCs w:val="22"/>
          <w:lang w:val="ka-GE"/>
        </w:rPr>
        <w:t xml:space="preserve"> </w:t>
      </w:r>
      <w:r w:rsidR="00842562" w:rsidRPr="00842562">
        <w:rPr>
          <w:rFonts w:ascii="Sylfaen" w:hAnsi="Sylfaen" w:cs="Sylfaen"/>
          <w:sz w:val="22"/>
          <w:szCs w:val="22"/>
          <w:lang w:val="ka-GE"/>
        </w:rPr>
        <w:t>ვადაში</w:t>
      </w:r>
      <w:r w:rsidR="00842562" w:rsidRPr="00842562">
        <w:rPr>
          <w:rFonts w:ascii="Sylfaen" w:hAnsi="Sylfaen"/>
          <w:sz w:val="22"/>
          <w:szCs w:val="22"/>
          <w:lang w:val="ka-GE"/>
        </w:rPr>
        <w:t xml:space="preserve"> </w:t>
      </w:r>
      <w:r w:rsidR="00842562" w:rsidRPr="00842562">
        <w:rPr>
          <w:rFonts w:ascii="Sylfaen" w:hAnsi="Sylfaen"/>
          <w:sz w:val="22"/>
          <w:szCs w:val="22"/>
          <w:lang w:val="en-GB"/>
        </w:rPr>
        <w:t xml:space="preserve">   </w:t>
      </w:r>
      <w:r w:rsidR="00842562" w:rsidRPr="00842562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842562" w:rsidRPr="00842562">
        <w:rPr>
          <w:rFonts w:ascii="Sylfaen" w:hAnsi="Sylfaen"/>
          <w:sz w:val="22"/>
          <w:szCs w:val="22"/>
          <w:lang w:val="ka-GE"/>
        </w:rPr>
        <w:t xml:space="preserve"> </w:t>
      </w:r>
      <w:r w:rsidR="00842562" w:rsidRPr="00842562">
        <w:rPr>
          <w:rFonts w:ascii="Sylfaen" w:hAnsi="Sylfaen" w:cs="Sylfaen"/>
          <w:sz w:val="22"/>
          <w:szCs w:val="22"/>
          <w:lang w:val="ka-GE"/>
        </w:rPr>
        <w:t>რაიონულ</w:t>
      </w:r>
      <w:r w:rsidR="00842562" w:rsidRPr="00842562">
        <w:rPr>
          <w:rFonts w:ascii="Sylfaen" w:hAnsi="Sylfaen"/>
          <w:sz w:val="22"/>
          <w:szCs w:val="22"/>
          <w:lang w:val="ka-GE"/>
        </w:rPr>
        <w:t xml:space="preserve"> </w:t>
      </w:r>
      <w:r w:rsidR="00842562" w:rsidRPr="00842562">
        <w:rPr>
          <w:rFonts w:ascii="Sylfaen" w:hAnsi="Sylfaen" w:cs="Sylfaen"/>
          <w:sz w:val="22"/>
          <w:szCs w:val="22"/>
          <w:lang w:val="ka-GE"/>
        </w:rPr>
        <w:t>სასამართლოში</w:t>
      </w:r>
      <w:r w:rsidR="00842562" w:rsidRPr="00842562">
        <w:rPr>
          <w:rFonts w:ascii="Sylfaen" w:hAnsi="Sylfaen"/>
          <w:sz w:val="22"/>
          <w:szCs w:val="22"/>
          <w:lang w:val="ka-GE"/>
        </w:rPr>
        <w:t xml:space="preserve"> (</w:t>
      </w:r>
      <w:r w:rsidR="00842562" w:rsidRPr="00842562">
        <w:rPr>
          <w:rFonts w:ascii="Sylfaen" w:hAnsi="Sylfaen" w:cs="Sylfaen"/>
          <w:sz w:val="22"/>
          <w:szCs w:val="22"/>
          <w:lang w:val="ka-GE"/>
        </w:rPr>
        <w:t>მისამართი</w:t>
      </w:r>
      <w:r w:rsidR="00842562" w:rsidRPr="00842562">
        <w:rPr>
          <w:rFonts w:ascii="Sylfaen" w:hAnsi="Sylfaen"/>
          <w:sz w:val="22"/>
          <w:szCs w:val="22"/>
          <w:lang w:val="ka-GE"/>
        </w:rPr>
        <w:t xml:space="preserve">: </w:t>
      </w:r>
      <w:r w:rsidR="00842562" w:rsidRPr="00842562">
        <w:rPr>
          <w:rFonts w:ascii="Sylfaen" w:hAnsi="Sylfaen" w:cs="Sylfaen"/>
          <w:sz w:val="22"/>
          <w:szCs w:val="22"/>
          <w:lang w:val="ka-GE"/>
        </w:rPr>
        <w:t>ქ</w:t>
      </w:r>
      <w:r w:rsidR="00842562" w:rsidRPr="00842562">
        <w:rPr>
          <w:rFonts w:ascii="Sylfaen" w:hAnsi="Sylfaen"/>
          <w:sz w:val="22"/>
          <w:szCs w:val="22"/>
          <w:lang w:val="ka-GE"/>
        </w:rPr>
        <w:t xml:space="preserve">. </w:t>
      </w:r>
      <w:r w:rsidR="00842562" w:rsidRPr="00842562">
        <w:rPr>
          <w:rFonts w:ascii="Sylfaen" w:hAnsi="Sylfaen" w:cs="Sylfaen"/>
          <w:sz w:val="22"/>
          <w:szCs w:val="22"/>
          <w:lang w:val="ka-GE"/>
        </w:rPr>
        <w:t>ამბროლაური</w:t>
      </w:r>
      <w:r w:rsidR="00842562" w:rsidRPr="00842562">
        <w:rPr>
          <w:rFonts w:ascii="Sylfaen" w:hAnsi="Sylfaen"/>
          <w:sz w:val="22"/>
          <w:szCs w:val="22"/>
          <w:lang w:val="ka-GE"/>
        </w:rPr>
        <w:t xml:space="preserve">, </w:t>
      </w:r>
      <w:r w:rsidR="00842562" w:rsidRPr="00842562">
        <w:rPr>
          <w:rFonts w:ascii="Sylfaen" w:hAnsi="Sylfaen" w:cs="Sylfaen"/>
          <w:sz w:val="22"/>
          <w:szCs w:val="22"/>
          <w:lang w:val="ka-GE"/>
        </w:rPr>
        <w:t>კოსტავას</w:t>
      </w:r>
      <w:r w:rsidR="00842562" w:rsidRPr="00842562">
        <w:rPr>
          <w:rFonts w:ascii="Sylfaen" w:hAnsi="Sylfaen"/>
          <w:sz w:val="22"/>
          <w:szCs w:val="22"/>
          <w:lang w:val="ka-GE"/>
        </w:rPr>
        <w:t xml:space="preserve"> </w:t>
      </w:r>
      <w:r w:rsidR="00842562" w:rsidRPr="00842562">
        <w:rPr>
          <w:rFonts w:ascii="Sylfaen" w:hAnsi="Sylfaen" w:cs="Sylfaen"/>
          <w:sz w:val="22"/>
          <w:szCs w:val="22"/>
          <w:lang w:val="ka-GE"/>
        </w:rPr>
        <w:t>ქუჩა</w:t>
      </w:r>
      <w:r w:rsidR="00842562" w:rsidRPr="00842562">
        <w:rPr>
          <w:rFonts w:ascii="Sylfaen" w:hAnsi="Sylfaen"/>
          <w:sz w:val="22"/>
          <w:szCs w:val="22"/>
          <w:lang w:val="ka-GE"/>
        </w:rPr>
        <w:t xml:space="preserve"> N13).</w:t>
      </w:r>
    </w:p>
    <w:p w:rsidR="00842562" w:rsidRPr="00842562" w:rsidRDefault="0042615A" w:rsidP="00842562">
      <w:pPr>
        <w:tabs>
          <w:tab w:val="left" w:pos="360"/>
        </w:tabs>
        <w:spacing w:after="200" w:line="276" w:lineRule="auto"/>
        <w:ind w:firstLine="720"/>
        <w:contextualSpacing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3.  </w:t>
      </w:r>
      <w:r w:rsidR="00842562" w:rsidRPr="00842562">
        <w:rPr>
          <w:rFonts w:ascii="Sylfaen" w:hAnsi="Sylfaen" w:cs="Sylfaen"/>
          <w:sz w:val="22"/>
          <w:szCs w:val="22"/>
          <w:lang w:val="ka-GE"/>
        </w:rPr>
        <w:t>განკარგულება</w:t>
      </w:r>
      <w:r w:rsidR="00842562" w:rsidRPr="00842562">
        <w:rPr>
          <w:rFonts w:ascii="Sylfaen" w:hAnsi="Sylfaen"/>
          <w:sz w:val="22"/>
          <w:szCs w:val="22"/>
          <w:lang w:val="ka-GE"/>
        </w:rPr>
        <w:t xml:space="preserve"> </w:t>
      </w:r>
      <w:r w:rsidR="00842562" w:rsidRPr="00842562">
        <w:rPr>
          <w:rFonts w:ascii="Sylfaen" w:hAnsi="Sylfaen" w:cs="Sylfaen"/>
          <w:sz w:val="22"/>
          <w:szCs w:val="22"/>
          <w:lang w:val="ka-GE"/>
        </w:rPr>
        <w:t>ძალაში</w:t>
      </w:r>
      <w:r w:rsidR="00842562" w:rsidRPr="00842562">
        <w:rPr>
          <w:rFonts w:ascii="Sylfaen" w:hAnsi="Sylfaen"/>
          <w:sz w:val="22"/>
          <w:szCs w:val="22"/>
          <w:lang w:val="ka-GE"/>
        </w:rPr>
        <w:t xml:space="preserve"> </w:t>
      </w:r>
      <w:r w:rsidR="00842562" w:rsidRPr="00842562">
        <w:rPr>
          <w:rFonts w:ascii="Sylfaen" w:hAnsi="Sylfaen" w:cs="Sylfaen"/>
          <w:sz w:val="22"/>
          <w:szCs w:val="22"/>
          <w:lang w:val="ka-GE"/>
        </w:rPr>
        <w:t>შევიდეს</w:t>
      </w:r>
      <w:r w:rsidR="00842562" w:rsidRPr="00842562">
        <w:rPr>
          <w:rFonts w:ascii="Sylfaen" w:hAnsi="Sylfaen"/>
          <w:sz w:val="22"/>
          <w:szCs w:val="22"/>
          <w:lang w:val="ka-GE"/>
        </w:rPr>
        <w:t xml:space="preserve"> </w:t>
      </w:r>
      <w:r w:rsidR="00842562" w:rsidRPr="00842562">
        <w:rPr>
          <w:rFonts w:ascii="Sylfaen" w:hAnsi="Sylfaen" w:cs="Sylfaen"/>
          <w:sz w:val="22"/>
          <w:szCs w:val="22"/>
          <w:lang w:val="ka-GE"/>
        </w:rPr>
        <w:t>მიღებისთანავე</w:t>
      </w:r>
      <w:r w:rsidR="00842562" w:rsidRPr="00842562">
        <w:rPr>
          <w:rFonts w:ascii="Sylfaen" w:hAnsi="Sylfaen"/>
          <w:sz w:val="22"/>
          <w:szCs w:val="22"/>
          <w:lang w:val="ka-GE"/>
        </w:rPr>
        <w:t>.</w:t>
      </w:r>
    </w:p>
    <w:p w:rsidR="005D6FCB" w:rsidRDefault="005D6FCB" w:rsidP="00612444">
      <w:pPr>
        <w:ind w:firstLine="720"/>
        <w:jc w:val="both"/>
        <w:rPr>
          <w:rFonts w:ascii="Sylfaen" w:hAnsi="Sylfaen"/>
          <w:b/>
          <w:sz w:val="24"/>
          <w:szCs w:val="24"/>
        </w:rPr>
      </w:pPr>
    </w:p>
    <w:p w:rsidR="005D6FCB" w:rsidRPr="00970D4A" w:rsidRDefault="005D6FCB" w:rsidP="00612444">
      <w:pPr>
        <w:ind w:firstLine="720"/>
        <w:jc w:val="both"/>
        <w:rPr>
          <w:rFonts w:ascii="Sylfaen" w:hAnsi="Sylfaen"/>
          <w:sz w:val="22"/>
          <w:szCs w:val="22"/>
        </w:rPr>
      </w:pPr>
    </w:p>
    <w:p w:rsidR="00612444" w:rsidRPr="00970D4A" w:rsidRDefault="00612444" w:rsidP="00612444">
      <w:pPr>
        <w:ind w:firstLine="720"/>
        <w:jc w:val="both"/>
        <w:rPr>
          <w:rFonts w:ascii="Sylfaen" w:hAnsi="Sylfaen"/>
          <w:sz w:val="22"/>
          <w:szCs w:val="22"/>
        </w:rPr>
      </w:pPr>
    </w:p>
    <w:p w:rsidR="00612444" w:rsidRPr="00970D4A" w:rsidRDefault="00612444" w:rsidP="00612444">
      <w:pPr>
        <w:ind w:firstLine="720"/>
        <w:jc w:val="both"/>
        <w:rPr>
          <w:rFonts w:ascii="Sylfaen" w:hAnsi="Sylfaen"/>
          <w:sz w:val="22"/>
          <w:szCs w:val="22"/>
        </w:rPr>
      </w:pPr>
    </w:p>
    <w:p w:rsidR="00612444" w:rsidRPr="006A6C2B" w:rsidRDefault="00612444" w:rsidP="0061244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>ე                                            ასლან საგანელიძე</w:t>
      </w:r>
    </w:p>
    <w:p w:rsidR="00612444" w:rsidRDefault="00612444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612444" w:rsidRDefault="00612444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612444" w:rsidRDefault="00612444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926F3A">
      <w:pPr>
        <w:ind w:right="296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sectPr w:rsidR="00525D99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A1" w:rsidRDefault="00F108A1" w:rsidP="004F1DD7">
      <w:r>
        <w:separator/>
      </w:r>
    </w:p>
  </w:endnote>
  <w:endnote w:type="continuationSeparator" w:id="0">
    <w:p w:rsidR="00F108A1" w:rsidRDefault="00F108A1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A1" w:rsidRDefault="00F108A1" w:rsidP="004F1DD7">
      <w:r>
        <w:separator/>
      </w:r>
    </w:p>
  </w:footnote>
  <w:footnote w:type="continuationSeparator" w:id="0">
    <w:p w:rsidR="00F108A1" w:rsidRDefault="00F108A1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551B6"/>
    <w:multiLevelType w:val="hybridMultilevel"/>
    <w:tmpl w:val="1B82A7B8"/>
    <w:lvl w:ilvl="0" w:tplc="5240B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11522C2"/>
    <w:multiLevelType w:val="hybridMultilevel"/>
    <w:tmpl w:val="9BCED8D4"/>
    <w:lvl w:ilvl="0" w:tplc="33907D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40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5"/>
  </w:num>
  <w:num w:numId="3">
    <w:abstractNumId w:val="24"/>
  </w:num>
  <w:num w:numId="4">
    <w:abstractNumId w:val="36"/>
  </w:num>
  <w:num w:numId="5">
    <w:abstractNumId w:val="35"/>
  </w:num>
  <w:num w:numId="6">
    <w:abstractNumId w:val="28"/>
  </w:num>
  <w:num w:numId="7">
    <w:abstractNumId w:val="37"/>
  </w:num>
  <w:num w:numId="8">
    <w:abstractNumId w:val="13"/>
  </w:num>
  <w:num w:numId="9">
    <w:abstractNumId w:val="23"/>
  </w:num>
  <w:num w:numId="10">
    <w:abstractNumId w:val="39"/>
  </w:num>
  <w:num w:numId="11">
    <w:abstractNumId w:val="19"/>
  </w:num>
  <w:num w:numId="12">
    <w:abstractNumId w:val="40"/>
  </w:num>
  <w:num w:numId="13">
    <w:abstractNumId w:val="43"/>
  </w:num>
  <w:num w:numId="14">
    <w:abstractNumId w:val="29"/>
  </w:num>
  <w:num w:numId="15">
    <w:abstractNumId w:val="32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3"/>
  </w:num>
  <w:num w:numId="32">
    <w:abstractNumId w:val="22"/>
  </w:num>
  <w:num w:numId="33">
    <w:abstractNumId w:val="11"/>
  </w:num>
  <w:num w:numId="34">
    <w:abstractNumId w:val="46"/>
  </w:num>
  <w:num w:numId="35">
    <w:abstractNumId w:val="12"/>
  </w:num>
  <w:num w:numId="36">
    <w:abstractNumId w:val="27"/>
  </w:num>
  <w:num w:numId="37">
    <w:abstractNumId w:val="18"/>
  </w:num>
  <w:num w:numId="38">
    <w:abstractNumId w:val="41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4"/>
  </w:num>
  <w:num w:numId="42">
    <w:abstractNumId w:val="42"/>
  </w:num>
  <w:num w:numId="43">
    <w:abstractNumId w:val="26"/>
  </w:num>
  <w:num w:numId="44">
    <w:abstractNumId w:val="34"/>
  </w:num>
  <w:num w:numId="45">
    <w:abstractNumId w:val="30"/>
  </w:num>
  <w:num w:numId="46">
    <w:abstractNumId w:val="17"/>
  </w:num>
  <w:num w:numId="47">
    <w:abstractNumId w:val="31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472C"/>
    <w:rsid w:val="000160AA"/>
    <w:rsid w:val="00031480"/>
    <w:rsid w:val="0005256E"/>
    <w:rsid w:val="0006400E"/>
    <w:rsid w:val="00077C0B"/>
    <w:rsid w:val="000C3C24"/>
    <w:rsid w:val="000D6ECF"/>
    <w:rsid w:val="000E3B50"/>
    <w:rsid w:val="000E4B68"/>
    <w:rsid w:val="001640BA"/>
    <w:rsid w:val="00173EA9"/>
    <w:rsid w:val="00190EDC"/>
    <w:rsid w:val="001913E2"/>
    <w:rsid w:val="001B69C2"/>
    <w:rsid w:val="001E3777"/>
    <w:rsid w:val="001E78FA"/>
    <w:rsid w:val="001F2F8F"/>
    <w:rsid w:val="00214775"/>
    <w:rsid w:val="0024264F"/>
    <w:rsid w:val="002556FF"/>
    <w:rsid w:val="0026339F"/>
    <w:rsid w:val="002772DA"/>
    <w:rsid w:val="002D25BB"/>
    <w:rsid w:val="002F486C"/>
    <w:rsid w:val="00383911"/>
    <w:rsid w:val="003A1B14"/>
    <w:rsid w:val="003A3962"/>
    <w:rsid w:val="003A6E44"/>
    <w:rsid w:val="003C4182"/>
    <w:rsid w:val="003C4A8C"/>
    <w:rsid w:val="003C7922"/>
    <w:rsid w:val="00417B6C"/>
    <w:rsid w:val="0042615A"/>
    <w:rsid w:val="00440F3E"/>
    <w:rsid w:val="00450AAD"/>
    <w:rsid w:val="00457FA5"/>
    <w:rsid w:val="00460AC6"/>
    <w:rsid w:val="00471E5E"/>
    <w:rsid w:val="004E7CBE"/>
    <w:rsid w:val="004F1BFD"/>
    <w:rsid w:val="004F1DD7"/>
    <w:rsid w:val="0052454E"/>
    <w:rsid w:val="00525D99"/>
    <w:rsid w:val="0057023A"/>
    <w:rsid w:val="00590EE8"/>
    <w:rsid w:val="005966EC"/>
    <w:rsid w:val="005A0DFE"/>
    <w:rsid w:val="005C50CA"/>
    <w:rsid w:val="005D24B1"/>
    <w:rsid w:val="005D6FCB"/>
    <w:rsid w:val="005F4ACC"/>
    <w:rsid w:val="00612444"/>
    <w:rsid w:val="00627924"/>
    <w:rsid w:val="0065278B"/>
    <w:rsid w:val="00661F3D"/>
    <w:rsid w:val="0066607A"/>
    <w:rsid w:val="006861A8"/>
    <w:rsid w:val="00695DAB"/>
    <w:rsid w:val="006A222D"/>
    <w:rsid w:val="00704921"/>
    <w:rsid w:val="0072106B"/>
    <w:rsid w:val="007211CB"/>
    <w:rsid w:val="00721D8C"/>
    <w:rsid w:val="00722452"/>
    <w:rsid w:val="00731D6C"/>
    <w:rsid w:val="007650C6"/>
    <w:rsid w:val="0077546A"/>
    <w:rsid w:val="00786E2D"/>
    <w:rsid w:val="007A6A8F"/>
    <w:rsid w:val="007B2D10"/>
    <w:rsid w:val="007D14AA"/>
    <w:rsid w:val="007E34D9"/>
    <w:rsid w:val="007F0821"/>
    <w:rsid w:val="00826D5B"/>
    <w:rsid w:val="00842562"/>
    <w:rsid w:val="00844142"/>
    <w:rsid w:val="00866688"/>
    <w:rsid w:val="00876173"/>
    <w:rsid w:val="008B65DC"/>
    <w:rsid w:val="008C4841"/>
    <w:rsid w:val="00904AC9"/>
    <w:rsid w:val="00910784"/>
    <w:rsid w:val="00913E54"/>
    <w:rsid w:val="00917B1A"/>
    <w:rsid w:val="00926F3A"/>
    <w:rsid w:val="00933084"/>
    <w:rsid w:val="009330F2"/>
    <w:rsid w:val="00941B8F"/>
    <w:rsid w:val="00942D89"/>
    <w:rsid w:val="00953594"/>
    <w:rsid w:val="00957819"/>
    <w:rsid w:val="00964D86"/>
    <w:rsid w:val="00970D4A"/>
    <w:rsid w:val="00980258"/>
    <w:rsid w:val="009862E2"/>
    <w:rsid w:val="009D26BF"/>
    <w:rsid w:val="009D3C43"/>
    <w:rsid w:val="009E4086"/>
    <w:rsid w:val="00A05DAB"/>
    <w:rsid w:val="00A1657A"/>
    <w:rsid w:val="00A24CAA"/>
    <w:rsid w:val="00A44AF1"/>
    <w:rsid w:val="00A660D8"/>
    <w:rsid w:val="00A81BF1"/>
    <w:rsid w:val="00AA22F9"/>
    <w:rsid w:val="00AB189B"/>
    <w:rsid w:val="00B03084"/>
    <w:rsid w:val="00B1260B"/>
    <w:rsid w:val="00B1305C"/>
    <w:rsid w:val="00B175BF"/>
    <w:rsid w:val="00B30E8C"/>
    <w:rsid w:val="00B61003"/>
    <w:rsid w:val="00B96608"/>
    <w:rsid w:val="00BA4803"/>
    <w:rsid w:val="00BE5063"/>
    <w:rsid w:val="00BE6876"/>
    <w:rsid w:val="00BE7407"/>
    <w:rsid w:val="00BF3F16"/>
    <w:rsid w:val="00C02BF3"/>
    <w:rsid w:val="00C0558D"/>
    <w:rsid w:val="00C05D6B"/>
    <w:rsid w:val="00C07A52"/>
    <w:rsid w:val="00C1055D"/>
    <w:rsid w:val="00C14884"/>
    <w:rsid w:val="00CE62ED"/>
    <w:rsid w:val="00D037D3"/>
    <w:rsid w:val="00D13A51"/>
    <w:rsid w:val="00D44F52"/>
    <w:rsid w:val="00D613F9"/>
    <w:rsid w:val="00D62B93"/>
    <w:rsid w:val="00DE18F0"/>
    <w:rsid w:val="00DE567A"/>
    <w:rsid w:val="00DF4D02"/>
    <w:rsid w:val="00DF79FA"/>
    <w:rsid w:val="00E07028"/>
    <w:rsid w:val="00E2049F"/>
    <w:rsid w:val="00E21A40"/>
    <w:rsid w:val="00E22728"/>
    <w:rsid w:val="00E310F7"/>
    <w:rsid w:val="00E54B77"/>
    <w:rsid w:val="00EB3EF1"/>
    <w:rsid w:val="00EC13C6"/>
    <w:rsid w:val="00EC2656"/>
    <w:rsid w:val="00ED7168"/>
    <w:rsid w:val="00EF50F2"/>
    <w:rsid w:val="00EF6868"/>
    <w:rsid w:val="00F00A1A"/>
    <w:rsid w:val="00F108A1"/>
    <w:rsid w:val="00F23C29"/>
    <w:rsid w:val="00F70296"/>
    <w:rsid w:val="00FA092E"/>
    <w:rsid w:val="00FA503A"/>
    <w:rsid w:val="00FA6EA4"/>
    <w:rsid w:val="00FB4F36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2CE5C-B264-4B9B-99CD-049C783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93</cp:revision>
  <cp:lastPrinted>2021-08-13T06:26:00Z</cp:lastPrinted>
  <dcterms:created xsi:type="dcterms:W3CDTF">2018-03-13T07:19:00Z</dcterms:created>
  <dcterms:modified xsi:type="dcterms:W3CDTF">2021-08-13T06:29:00Z</dcterms:modified>
</cp:coreProperties>
</file>