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E16E13">
        <w:rPr>
          <w:rFonts w:ascii="Sylfaen" w:hAnsi="Sylfaen" w:cs="Sylfaen"/>
          <w:b/>
          <w:noProof/>
          <w:sz w:val="22"/>
          <w:szCs w:val="22"/>
          <w:lang w:val="ka-GE"/>
        </w:rPr>
        <w:t xml:space="preserve">ამბროლაურის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2B7745">
        <w:rPr>
          <w:rFonts w:ascii="Sylfaen" w:hAnsi="Sylfaen"/>
          <w:b/>
          <w:noProof/>
          <w:sz w:val="22"/>
          <w:szCs w:val="22"/>
          <w:lang w:val="en-US"/>
        </w:rPr>
        <w:t>4</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 xml:space="preserve">24-ე და 91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2B7745">
        <w:rPr>
          <w:rFonts w:ascii="Sylfaen" w:hAnsi="Sylfaen" w:cs="Sylfaen"/>
          <w:bCs/>
          <w:noProof/>
          <w:sz w:val="22"/>
          <w:szCs w:val="22"/>
          <w:lang w:val="en-US"/>
        </w:rPr>
        <w:t>4</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 xml:space="preserve">ა.ა.ბ)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საქართველოს ადგილობრივი თვითმმარ</w:t>
      </w:r>
      <w:r w:rsidR="002B7745">
        <w:rPr>
          <w:rFonts w:ascii="Sylfaen" w:hAnsi="Sylfaen" w:cs="Sylfaen"/>
          <w:bCs/>
          <w:noProof/>
          <w:sz w:val="22"/>
          <w:szCs w:val="22"/>
          <w:lang w:val="ka-GE"/>
        </w:rPr>
        <w:t>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2B7745">
        <w:rPr>
          <w:rFonts w:ascii="Sylfaen" w:hAnsi="Sylfaen" w:cs="Sylfaen"/>
          <w:bCs/>
          <w:noProof/>
          <w:sz w:val="22"/>
          <w:szCs w:val="22"/>
          <w:lang w:val="ka-GE"/>
        </w:rPr>
        <w:t>4</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E16E13" w:rsidP="00C96BD7">
      <w:pPr>
        <w:ind w:firstLine="709"/>
        <w:jc w:val="both"/>
        <w:rPr>
          <w:rFonts w:ascii="Sylfaen" w:hAnsi="Sylfaen"/>
          <w:sz w:val="22"/>
          <w:szCs w:val="22"/>
          <w:lang w:val="ka-GE"/>
        </w:rPr>
      </w:pPr>
      <w:r>
        <w:rPr>
          <w:rFonts w:ascii="Sylfaen" w:hAnsi="Sylfaen"/>
          <w:sz w:val="22"/>
          <w:szCs w:val="22"/>
          <w:lang w:val="ka-GE"/>
        </w:rPr>
        <w:t xml:space="preserve">ამბროლაურის </w:t>
      </w:r>
      <w:r w:rsidR="006D5F28">
        <w:rPr>
          <w:rFonts w:ascii="Sylfaen" w:hAnsi="Sylfaen"/>
          <w:sz w:val="22"/>
          <w:szCs w:val="22"/>
          <w:lang w:val="ka-GE"/>
        </w:rPr>
        <w:t xml:space="preserve">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426EC9">
      <w:pPr>
        <w:ind w:firstLine="709"/>
        <w:jc w:val="both"/>
        <w:rPr>
          <w:rFonts w:ascii="Sylfaen" w:hAnsi="Sylfaen"/>
          <w:sz w:val="22"/>
          <w:szCs w:val="22"/>
          <w:lang w:val="ka-GE"/>
        </w:rPr>
      </w:pPr>
      <w:r>
        <w:rPr>
          <w:rFonts w:ascii="Sylfaen" w:hAnsi="Sylfaen"/>
          <w:sz w:val="22"/>
          <w:szCs w:val="22"/>
          <w:lang w:val="ka-GE"/>
        </w:rPr>
        <w:t>საქართველოს ცენტრალური ხელისუფლების მიერ 202</w:t>
      </w:r>
      <w:r w:rsidR="002B7745">
        <w:rPr>
          <w:rFonts w:ascii="Sylfaen" w:hAnsi="Sylfaen"/>
          <w:sz w:val="22"/>
          <w:szCs w:val="22"/>
          <w:lang w:val="ka-GE"/>
        </w:rPr>
        <w:t>4</w:t>
      </w:r>
      <w:r>
        <w:rPr>
          <w:rFonts w:ascii="Sylfaen" w:hAnsi="Sylfaen"/>
          <w:sz w:val="22"/>
          <w:szCs w:val="22"/>
          <w:lang w:val="ka-GE"/>
        </w:rPr>
        <w:t>-202</w:t>
      </w:r>
      <w:r w:rsidR="002B7745">
        <w:rPr>
          <w:rFonts w:ascii="Sylfaen" w:hAnsi="Sylfaen"/>
          <w:sz w:val="22"/>
          <w:szCs w:val="22"/>
          <w:lang w:val="ka-GE"/>
        </w:rPr>
        <w:t>7</w:t>
      </w:r>
      <w:r>
        <w:rPr>
          <w:rFonts w:ascii="Sylfaen" w:hAnsi="Sylfaen"/>
          <w:sz w:val="22"/>
          <w:szCs w:val="22"/>
          <w:lang w:val="ka-GE"/>
        </w:rPr>
        <w:t xml:space="preserve"> წლების ძირითადი ეკონომიკური და ფინანსური ინდიკატორების საბაზო სცენარის (202</w:t>
      </w:r>
      <w:r w:rsidR="002B7745">
        <w:rPr>
          <w:rFonts w:ascii="Sylfaen" w:hAnsi="Sylfaen"/>
          <w:sz w:val="22"/>
          <w:szCs w:val="22"/>
          <w:lang w:val="ka-GE"/>
        </w:rPr>
        <w:t>4</w:t>
      </w:r>
      <w:r>
        <w:rPr>
          <w:rFonts w:ascii="Sylfaen" w:hAnsi="Sylfaen"/>
          <w:sz w:val="22"/>
          <w:szCs w:val="22"/>
          <w:lang w:val="ka-GE"/>
        </w:rPr>
        <w:t xml:space="preserve"> წლის სახელმწიფო ბიუჯეტის შესახებ კანონპროექტის </w:t>
      </w:r>
      <w:r w:rsidR="002B7745">
        <w:rPr>
          <w:rFonts w:ascii="Sylfaen" w:hAnsi="Sylfaen"/>
          <w:sz w:val="22"/>
          <w:szCs w:val="22"/>
          <w:lang w:val="ka-GE"/>
        </w:rPr>
        <w:t>თ</w:t>
      </w:r>
      <w:r>
        <w:rPr>
          <w:rFonts w:ascii="Sylfaen" w:hAnsi="Sylfaen"/>
          <w:sz w:val="22"/>
          <w:szCs w:val="22"/>
          <w:lang w:val="ka-GE"/>
        </w:rPr>
        <w:t>ანდართული მასალები) მიხედვით 202</w:t>
      </w:r>
      <w:r w:rsidR="002B7745">
        <w:rPr>
          <w:rFonts w:ascii="Sylfaen" w:hAnsi="Sylfaen"/>
          <w:sz w:val="22"/>
          <w:szCs w:val="22"/>
          <w:lang w:val="ka-GE"/>
        </w:rPr>
        <w:t>4</w:t>
      </w:r>
      <w:r>
        <w:rPr>
          <w:rFonts w:ascii="Sylfaen" w:hAnsi="Sylfaen"/>
          <w:sz w:val="22"/>
          <w:szCs w:val="22"/>
          <w:lang w:val="ka-GE"/>
        </w:rPr>
        <w:t xml:space="preserve"> წლისთვის ნომინალური მშპ-ს ზრდის ტემპი </w:t>
      </w:r>
      <w:r w:rsidRPr="00EB4EF0">
        <w:rPr>
          <w:rFonts w:ascii="Sylfaen" w:hAnsi="Sylfaen"/>
          <w:sz w:val="22"/>
          <w:szCs w:val="22"/>
          <w:lang w:val="ka-GE"/>
        </w:rPr>
        <w:t xml:space="preserve">განსაზღვრულია </w:t>
      </w:r>
      <w:r w:rsidR="002B7745" w:rsidRPr="00EB4EF0">
        <w:rPr>
          <w:rFonts w:ascii="Sylfaen" w:hAnsi="Sylfaen"/>
          <w:sz w:val="22"/>
          <w:szCs w:val="22"/>
          <w:lang w:val="ka-GE"/>
        </w:rPr>
        <w:t>8</w:t>
      </w:r>
      <w:r w:rsidRPr="00EB4EF0">
        <w:rPr>
          <w:rFonts w:ascii="Sylfaen" w:hAnsi="Sylfaen"/>
          <w:sz w:val="22"/>
          <w:szCs w:val="22"/>
          <w:lang w:val="ka-GE"/>
        </w:rPr>
        <w:t>,</w:t>
      </w:r>
      <w:r w:rsidR="002B7745" w:rsidRPr="00EB4EF0">
        <w:rPr>
          <w:rFonts w:ascii="Sylfaen" w:hAnsi="Sylfaen"/>
          <w:sz w:val="22"/>
          <w:szCs w:val="22"/>
          <w:lang w:val="ka-GE"/>
        </w:rPr>
        <w:t>4</w:t>
      </w:r>
      <w:r w:rsidRPr="00EB4EF0">
        <w:rPr>
          <w:rFonts w:ascii="Sylfaen" w:hAnsi="Sylfaen"/>
          <w:sz w:val="22"/>
          <w:szCs w:val="22"/>
          <w:lang w:val="ka-GE"/>
        </w:rPr>
        <w:t xml:space="preserve"> პროცენტით.</w:t>
      </w:r>
      <w:bookmarkStart w:id="0" w:name="_GoBack"/>
      <w:bookmarkEnd w:id="0"/>
      <w:r>
        <w:rPr>
          <w:rFonts w:ascii="Sylfaen" w:hAnsi="Sylfaen"/>
          <w:sz w:val="22"/>
          <w:szCs w:val="22"/>
          <w:lang w:val="ka-GE"/>
        </w:rPr>
        <w:t xml:space="preserve"> აღნიშნულიდან გამომდინარე მუნიციპალიტეტის 202</w:t>
      </w:r>
      <w:r w:rsidR="002B7745">
        <w:rPr>
          <w:rFonts w:ascii="Sylfaen" w:hAnsi="Sylfaen"/>
          <w:sz w:val="22"/>
          <w:szCs w:val="22"/>
          <w:lang w:val="ka-GE"/>
        </w:rPr>
        <w:t>4</w:t>
      </w:r>
      <w:r>
        <w:rPr>
          <w:rFonts w:ascii="Sylfaen" w:hAnsi="Sylfaen"/>
          <w:sz w:val="22"/>
          <w:szCs w:val="22"/>
          <w:lang w:val="ka-GE"/>
        </w:rPr>
        <w:t xml:space="preserve">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2B7745">
        <w:rPr>
          <w:rFonts w:ascii="Sylfaen" w:hAnsi="Sylfaen" w:cs="Sylfaen"/>
          <w:bCs/>
          <w:noProof/>
          <w:sz w:val="22"/>
          <w:szCs w:val="22"/>
          <w:lang w:val="ka-GE"/>
        </w:rPr>
        <w:t>4</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936681">
        <w:rPr>
          <w:rFonts w:ascii="Sylfaen" w:hAnsi="Sylfaen" w:cs="Sylfaen"/>
          <w:bCs/>
          <w:noProof/>
          <w:sz w:val="22"/>
          <w:szCs w:val="22"/>
          <w:lang w:val="ka-GE"/>
        </w:rPr>
        <w:t xml:space="preserve">ამბროლაურის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w:t>
      </w:r>
      <w:r w:rsidR="00BF272A" w:rsidRPr="00D57CFD">
        <w:rPr>
          <w:rFonts w:ascii="Sylfaen" w:hAnsi="Sylfaen" w:cs="Sylfaen"/>
          <w:bCs/>
          <w:noProof/>
          <w:sz w:val="22"/>
          <w:szCs w:val="22"/>
          <w:lang w:val="ka-GE"/>
        </w:rPr>
        <w:t xml:space="preserve">გამოხატულებაში </w:t>
      </w:r>
      <w:r w:rsidR="00936681" w:rsidRPr="00D57CFD">
        <w:rPr>
          <w:rFonts w:ascii="Sylfaen" w:hAnsi="Sylfaen" w:cs="Sylfaen"/>
          <w:bCs/>
          <w:noProof/>
          <w:sz w:val="22"/>
          <w:szCs w:val="22"/>
          <w:lang w:val="ka-GE"/>
        </w:rPr>
        <w:t>12</w:t>
      </w:r>
      <w:r w:rsidR="0013776C" w:rsidRPr="00D57CFD">
        <w:rPr>
          <w:rFonts w:ascii="Sylfaen" w:hAnsi="Sylfaen" w:cs="Sylfaen"/>
          <w:bCs/>
          <w:noProof/>
          <w:sz w:val="22"/>
          <w:szCs w:val="22"/>
          <w:lang w:val="ka-GE"/>
        </w:rPr>
        <w:t> </w:t>
      </w:r>
      <w:r w:rsidR="00936681" w:rsidRPr="00D57CFD">
        <w:rPr>
          <w:rFonts w:ascii="Sylfaen" w:hAnsi="Sylfaen" w:cs="Sylfaen"/>
          <w:bCs/>
          <w:noProof/>
          <w:sz w:val="22"/>
          <w:szCs w:val="22"/>
          <w:lang w:val="ka-GE"/>
        </w:rPr>
        <w:t>264</w:t>
      </w:r>
      <w:r w:rsidR="0013776C" w:rsidRPr="00D57CFD">
        <w:rPr>
          <w:rFonts w:ascii="Sylfaen" w:hAnsi="Sylfaen" w:cs="Sylfaen"/>
          <w:bCs/>
          <w:noProof/>
          <w:sz w:val="22"/>
          <w:szCs w:val="22"/>
          <w:lang w:val="ka-GE"/>
        </w:rPr>
        <w:t>,</w:t>
      </w:r>
      <w:r w:rsidR="00936681" w:rsidRPr="00D57CFD">
        <w:rPr>
          <w:rFonts w:ascii="Sylfaen" w:hAnsi="Sylfaen" w:cs="Sylfaen"/>
          <w:bCs/>
          <w:noProof/>
          <w:sz w:val="22"/>
          <w:szCs w:val="22"/>
          <w:lang w:val="ka-GE"/>
        </w:rPr>
        <w:t>9</w:t>
      </w:r>
      <w:r w:rsidR="0013776C">
        <w:rPr>
          <w:rFonts w:ascii="Sylfaen" w:hAnsi="Sylfaen" w:cs="Sylfaen"/>
          <w:bCs/>
          <w:noProof/>
          <w:sz w:val="22"/>
          <w:szCs w:val="22"/>
          <w:lang w:val="ka-GE"/>
        </w:rPr>
        <w:t xml:space="preserve"> ათას</w:t>
      </w:r>
      <w:r w:rsidR="00936681">
        <w:rPr>
          <w:rFonts w:ascii="Sylfaen" w:hAnsi="Sylfaen" w:cs="Sylfaen"/>
          <w:bCs/>
          <w:noProof/>
          <w:sz w:val="22"/>
          <w:szCs w:val="22"/>
          <w:lang w:val="ka-GE"/>
        </w:rPr>
        <w:t xml:space="preserve"> </w:t>
      </w:r>
      <w:r w:rsidR="00426EC9">
        <w:rPr>
          <w:rFonts w:ascii="Sylfaen" w:hAnsi="Sylfaen" w:cs="Sylfaen"/>
          <w:bCs/>
          <w:noProof/>
          <w:sz w:val="22"/>
          <w:szCs w:val="22"/>
          <w:lang w:val="ka-GE"/>
        </w:rPr>
        <w:t xml:space="preserve">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202</w:t>
      </w:r>
      <w:r w:rsidR="002B7745">
        <w:rPr>
          <w:rFonts w:ascii="Sylfaen" w:hAnsi="Sylfaen" w:cs="Sylfaen"/>
          <w:bCs/>
          <w:noProof/>
          <w:sz w:val="22"/>
          <w:szCs w:val="22"/>
          <w:lang w:val="ka-GE"/>
        </w:rPr>
        <w:t>3</w:t>
      </w:r>
      <w:r w:rsidR="00CE4191">
        <w:rPr>
          <w:rFonts w:ascii="Sylfaen" w:hAnsi="Sylfaen" w:cs="Sylfaen"/>
          <w:bCs/>
          <w:noProof/>
          <w:sz w:val="22"/>
          <w:szCs w:val="22"/>
          <w:lang w:val="ka-GE"/>
        </w:rPr>
        <w:t xml:space="preserve"> წლის გეგმიურ მაჩვენებელთან შედარებით 202</w:t>
      </w:r>
      <w:r w:rsidR="002B7745">
        <w:rPr>
          <w:rFonts w:ascii="Sylfaen" w:hAnsi="Sylfaen" w:cs="Sylfaen"/>
          <w:bCs/>
          <w:noProof/>
          <w:sz w:val="22"/>
          <w:szCs w:val="22"/>
          <w:lang w:val="ka-GE"/>
        </w:rPr>
        <w:t>4</w:t>
      </w:r>
      <w:r w:rsidR="00CE4191">
        <w:rPr>
          <w:rFonts w:ascii="Sylfaen" w:hAnsi="Sylfaen" w:cs="Sylfaen"/>
          <w:bCs/>
          <w:noProof/>
          <w:sz w:val="22"/>
          <w:szCs w:val="22"/>
          <w:lang w:val="ka-GE"/>
        </w:rPr>
        <w:t xml:space="preserve"> წლის საგადასახადო შემოსავლების პროგნოზი იზრდება </w:t>
      </w:r>
      <w:r w:rsidR="00936681" w:rsidRPr="00D57CFD">
        <w:rPr>
          <w:rFonts w:ascii="Sylfaen" w:hAnsi="Sylfaen" w:cs="Sylfaen"/>
          <w:bCs/>
          <w:noProof/>
          <w:sz w:val="22"/>
          <w:szCs w:val="22"/>
          <w:lang w:val="ka-GE"/>
        </w:rPr>
        <w:t>731</w:t>
      </w:r>
      <w:r w:rsidR="0013776C" w:rsidRPr="00D57CFD">
        <w:rPr>
          <w:rFonts w:ascii="Sylfaen" w:hAnsi="Sylfaen" w:cs="Sylfaen"/>
          <w:bCs/>
          <w:noProof/>
          <w:sz w:val="22"/>
          <w:szCs w:val="22"/>
          <w:lang w:val="ka-GE"/>
        </w:rPr>
        <w:t>,</w:t>
      </w:r>
      <w:r w:rsidR="00936681" w:rsidRPr="00D57CFD">
        <w:rPr>
          <w:rFonts w:ascii="Sylfaen" w:hAnsi="Sylfaen" w:cs="Sylfaen"/>
          <w:bCs/>
          <w:noProof/>
          <w:sz w:val="22"/>
          <w:szCs w:val="22"/>
          <w:lang w:val="ka-GE"/>
        </w:rPr>
        <w:t>3</w:t>
      </w:r>
      <w:r w:rsidR="00CE419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936681">
        <w:rPr>
          <w:rFonts w:ascii="Sylfaen" w:hAnsi="Sylfaen" w:cs="Sylfaen"/>
          <w:bCs/>
          <w:noProof/>
          <w:sz w:val="22"/>
          <w:szCs w:val="22"/>
          <w:lang w:val="ka-GE"/>
        </w:rPr>
        <w:t xml:space="preserve"> ლარით </w:t>
      </w:r>
      <w:r w:rsidR="00936681" w:rsidRPr="00D57CFD">
        <w:rPr>
          <w:rFonts w:ascii="Sylfaen" w:hAnsi="Sylfaen" w:cs="Sylfaen"/>
          <w:bCs/>
          <w:noProof/>
          <w:sz w:val="22"/>
          <w:szCs w:val="22"/>
          <w:lang w:val="ka-GE"/>
        </w:rPr>
        <w:t>(6</w:t>
      </w:r>
      <w:r w:rsidR="00CE4191" w:rsidRPr="00D57CFD">
        <w:rPr>
          <w:rFonts w:ascii="Sylfaen" w:hAnsi="Sylfaen" w:cs="Sylfaen"/>
          <w:bCs/>
          <w:noProof/>
          <w:sz w:val="22"/>
          <w:szCs w:val="22"/>
          <w:lang w:val="ka-GE"/>
        </w:rPr>
        <w:t>,</w:t>
      </w:r>
      <w:r w:rsidR="00936681" w:rsidRPr="00D57CFD">
        <w:rPr>
          <w:rFonts w:ascii="Sylfaen" w:hAnsi="Sylfaen" w:cs="Sylfaen"/>
          <w:bCs/>
          <w:noProof/>
          <w:sz w:val="22"/>
          <w:szCs w:val="22"/>
          <w:lang w:val="ka-GE"/>
        </w:rPr>
        <w:t>3</w:t>
      </w:r>
      <w:r w:rsidR="00CE4191" w:rsidRPr="00D57CFD">
        <w:rPr>
          <w:rFonts w:ascii="Sylfaen" w:hAnsi="Sylfaen" w:cs="Sylfaen"/>
          <w:bCs/>
          <w:noProof/>
          <w:sz w:val="22"/>
          <w:szCs w:val="22"/>
          <w:lang w:val="ka-GE"/>
        </w:rPr>
        <w:t>%-ით).</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202</w:t>
      </w:r>
      <w:r w:rsidR="002B7745">
        <w:rPr>
          <w:rFonts w:ascii="Sylfaen" w:hAnsi="Sylfaen" w:cs="Sylfaen"/>
          <w:b/>
          <w:bCs/>
          <w:noProof/>
          <w:sz w:val="22"/>
          <w:szCs w:val="22"/>
          <w:lang w:val="ka-GE"/>
        </w:rPr>
        <w:t>4</w:t>
      </w:r>
      <w:r>
        <w:rPr>
          <w:rFonts w:ascii="Sylfaen" w:hAnsi="Sylfaen" w:cs="Sylfaen"/>
          <w:b/>
          <w:bCs/>
          <w:noProof/>
          <w:sz w:val="22"/>
          <w:szCs w:val="22"/>
          <w:lang w:val="ka-GE"/>
        </w:rPr>
        <w:t xml:space="preserve">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C414BA">
        <w:rPr>
          <w:rFonts w:ascii="Sylfaen" w:hAnsi="Sylfaen" w:cs="Sylfaen"/>
          <w:bCs/>
          <w:noProof/>
          <w:sz w:val="22"/>
          <w:szCs w:val="22"/>
          <w:lang w:val="ka-GE"/>
        </w:rPr>
        <w:t>11</w:t>
      </w:r>
      <w:r w:rsidR="0013776C">
        <w:rPr>
          <w:rFonts w:ascii="Sylfaen" w:hAnsi="Sylfaen" w:cs="Sylfaen"/>
          <w:bCs/>
          <w:noProof/>
          <w:sz w:val="22"/>
          <w:szCs w:val="22"/>
          <w:lang w:val="ka-GE"/>
        </w:rPr>
        <w:t> </w:t>
      </w:r>
      <w:r w:rsidR="00C414BA">
        <w:rPr>
          <w:rFonts w:ascii="Sylfaen" w:hAnsi="Sylfaen" w:cs="Sylfaen"/>
          <w:bCs/>
          <w:noProof/>
          <w:sz w:val="22"/>
          <w:szCs w:val="22"/>
          <w:lang w:val="ka-GE"/>
        </w:rPr>
        <w:t>264</w:t>
      </w:r>
      <w:r w:rsidR="0013776C">
        <w:rPr>
          <w:rFonts w:ascii="Sylfaen" w:hAnsi="Sylfaen" w:cs="Sylfaen"/>
          <w:bCs/>
          <w:noProof/>
          <w:sz w:val="22"/>
          <w:szCs w:val="22"/>
          <w:lang w:val="ka-GE"/>
        </w:rPr>
        <w:t>,</w:t>
      </w:r>
      <w:r w:rsidR="00C414BA">
        <w:rPr>
          <w:rFonts w:ascii="Sylfaen" w:hAnsi="Sylfaen" w:cs="Sylfaen"/>
          <w:bCs/>
          <w:noProof/>
          <w:sz w:val="22"/>
          <w:szCs w:val="22"/>
          <w:lang w:val="ka-GE"/>
        </w:rPr>
        <w:t xml:space="preserve"> 9</w:t>
      </w:r>
      <w:r w:rsidR="0013776C">
        <w:rPr>
          <w:rFonts w:ascii="Sylfaen" w:hAnsi="Sylfaen" w:cs="Sylfaen"/>
          <w:bCs/>
          <w:noProof/>
          <w:sz w:val="22"/>
          <w:szCs w:val="22"/>
          <w:lang w:val="ka-GE"/>
        </w:rPr>
        <w:t xml:space="preserve"> ათასი</w:t>
      </w:r>
      <w:r w:rsidR="00BF272A" w:rsidRPr="00146838">
        <w:rPr>
          <w:rFonts w:ascii="Sylfaen" w:hAnsi="Sylfaen" w:cs="Sylfaen"/>
          <w:bCs/>
          <w:noProof/>
          <w:sz w:val="22"/>
          <w:szCs w:val="22"/>
          <w:lang w:val="ka-GE"/>
        </w:rPr>
        <w:t xml:space="preserve"> ლარით;</w:t>
      </w:r>
    </w:p>
    <w:p w:rsidR="00504EEF" w:rsidRP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2B7745">
        <w:rPr>
          <w:rFonts w:ascii="Sylfaen" w:hAnsi="Sylfaen" w:cs="Sylfaen"/>
          <w:bCs/>
          <w:i/>
          <w:noProof/>
          <w:sz w:val="22"/>
          <w:szCs w:val="22"/>
          <w:lang w:val="ka-GE"/>
        </w:rPr>
        <w:t>3</w:t>
      </w:r>
      <w:r w:rsidRPr="00504EEF">
        <w:rPr>
          <w:rFonts w:ascii="Sylfaen" w:hAnsi="Sylfaen" w:cs="Sylfaen"/>
          <w:bCs/>
          <w:i/>
          <w:noProof/>
          <w:sz w:val="22"/>
          <w:szCs w:val="22"/>
          <w:lang w:val="ka-GE"/>
        </w:rPr>
        <w:t xml:space="preserve">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C414BA">
        <w:rPr>
          <w:rFonts w:ascii="Sylfaen" w:hAnsi="Sylfaen" w:cs="Sylfaen"/>
          <w:bCs/>
          <w:i/>
          <w:noProof/>
          <w:sz w:val="22"/>
          <w:szCs w:val="22"/>
          <w:lang w:val="ka-GE"/>
        </w:rPr>
        <w:t xml:space="preserve">6,3 </w:t>
      </w:r>
      <w:r w:rsidRPr="00504EEF">
        <w:rPr>
          <w:rFonts w:ascii="Sylfaen" w:hAnsi="Sylfaen" w:cs="Sylfaen"/>
          <w:bCs/>
          <w:i/>
          <w:noProof/>
          <w:sz w:val="22"/>
          <w:szCs w:val="22"/>
          <w:lang w:val="ka-GE"/>
        </w:rPr>
        <w:t>%-ით (</w:t>
      </w:r>
      <w:r w:rsidR="00C414BA">
        <w:rPr>
          <w:rFonts w:ascii="Sylfaen" w:hAnsi="Sylfaen" w:cs="Sylfaen"/>
          <w:bCs/>
          <w:i/>
          <w:noProof/>
          <w:sz w:val="22"/>
          <w:szCs w:val="22"/>
          <w:lang w:val="ka-GE"/>
        </w:rPr>
        <w:t>731</w:t>
      </w:r>
      <w:r w:rsidR="0013776C">
        <w:rPr>
          <w:rFonts w:ascii="Sylfaen" w:hAnsi="Sylfaen" w:cs="Sylfaen"/>
          <w:bCs/>
          <w:i/>
          <w:noProof/>
          <w:sz w:val="22"/>
          <w:szCs w:val="22"/>
          <w:lang w:val="ka-GE"/>
        </w:rPr>
        <w:t>,</w:t>
      </w:r>
      <w:r w:rsidR="00C414BA">
        <w:rPr>
          <w:rFonts w:ascii="Sylfaen" w:hAnsi="Sylfaen" w:cs="Sylfaen"/>
          <w:bCs/>
          <w:i/>
          <w:noProof/>
          <w:sz w:val="22"/>
          <w:szCs w:val="22"/>
          <w:lang w:val="ka-GE"/>
        </w:rPr>
        <w:t>3</w:t>
      </w:r>
      <w:r w:rsidR="0013776C">
        <w:rPr>
          <w:rFonts w:ascii="Sylfaen" w:hAnsi="Sylfaen" w:cs="Sylfaen"/>
          <w:bCs/>
          <w:i/>
          <w:noProof/>
          <w:sz w:val="22"/>
          <w:szCs w:val="22"/>
          <w:lang w:val="ka-GE"/>
        </w:rPr>
        <w:t xml:space="preserve"> 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C414BA">
        <w:rPr>
          <w:rFonts w:ascii="Sylfaen" w:hAnsi="Sylfaen" w:cs="Sylfaen"/>
          <w:bCs/>
          <w:noProof/>
          <w:sz w:val="22"/>
          <w:szCs w:val="22"/>
          <w:lang w:val="ka-GE"/>
        </w:rPr>
        <w:t>1</w:t>
      </w:r>
      <w:r w:rsidR="0013776C">
        <w:rPr>
          <w:rFonts w:ascii="Sylfaen" w:hAnsi="Sylfaen" w:cs="Sylfaen"/>
          <w:bCs/>
          <w:noProof/>
          <w:sz w:val="22"/>
          <w:szCs w:val="22"/>
          <w:lang w:val="ka-GE"/>
        </w:rPr>
        <w:t> </w:t>
      </w:r>
      <w:r w:rsidR="00C414BA">
        <w:rPr>
          <w:rFonts w:ascii="Sylfaen" w:hAnsi="Sylfaen" w:cs="Sylfaen"/>
          <w:bCs/>
          <w:noProof/>
          <w:sz w:val="22"/>
          <w:szCs w:val="22"/>
          <w:lang w:val="ka-GE"/>
        </w:rPr>
        <w:t>000</w:t>
      </w:r>
      <w:r w:rsidR="0013776C">
        <w:rPr>
          <w:rFonts w:ascii="Sylfaen" w:hAnsi="Sylfaen" w:cs="Sylfaen"/>
          <w:bCs/>
          <w:noProof/>
          <w:sz w:val="22"/>
          <w:szCs w:val="22"/>
          <w:lang w:val="ka-GE"/>
        </w:rPr>
        <w:t>,0 ათას</w:t>
      </w:r>
      <w:r w:rsidR="007056AD">
        <w:rPr>
          <w:rFonts w:ascii="Sylfaen" w:hAnsi="Sylfaen" w:cs="Sylfaen"/>
          <w:bCs/>
          <w:noProof/>
          <w:sz w:val="22"/>
          <w:szCs w:val="22"/>
          <w:lang w:val="ka-GE"/>
        </w:rPr>
        <w:t xml:space="preserve"> </w:t>
      </w:r>
      <w:r w:rsidRPr="00146838">
        <w:rPr>
          <w:rFonts w:ascii="Sylfaen" w:hAnsi="Sylfaen" w:cs="Sylfaen"/>
          <w:bCs/>
          <w:noProof/>
          <w:sz w:val="22"/>
          <w:szCs w:val="22"/>
          <w:lang w:val="ka-GE"/>
        </w:rPr>
        <w:t>ლარს;</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w:t>
      </w:r>
      <w:r w:rsidR="002B7745">
        <w:rPr>
          <w:rFonts w:ascii="Sylfaen" w:hAnsi="Sylfaen" w:cs="Sylfaen"/>
          <w:b/>
          <w:bCs/>
          <w:noProof/>
          <w:sz w:val="22"/>
          <w:szCs w:val="22"/>
          <w:lang w:val="ka-GE"/>
        </w:rPr>
        <w:t>4</w:t>
      </w:r>
      <w:r>
        <w:rPr>
          <w:rFonts w:ascii="Sylfaen" w:hAnsi="Sylfaen" w:cs="Sylfaen"/>
          <w:b/>
          <w:bCs/>
          <w:noProof/>
          <w:sz w:val="22"/>
          <w:szCs w:val="22"/>
          <w:lang w:val="ka-GE"/>
        </w:rPr>
        <w:t xml:space="preserve">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45330F" w:rsidRPr="007056AD"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3A3DBE">
        <w:rPr>
          <w:rFonts w:ascii="Sylfaen" w:hAnsi="Sylfaen" w:cs="Sylfaen"/>
          <w:bCs/>
          <w:noProof/>
          <w:sz w:val="22"/>
          <w:szCs w:val="22"/>
          <w:lang w:val="ka-GE"/>
        </w:rPr>
        <w:t>1</w:t>
      </w:r>
      <w:r w:rsidR="0013776C">
        <w:rPr>
          <w:rFonts w:ascii="Sylfaen" w:hAnsi="Sylfaen" w:cs="Sylfaen"/>
          <w:bCs/>
          <w:noProof/>
          <w:sz w:val="22"/>
          <w:szCs w:val="22"/>
          <w:lang w:val="ka-GE"/>
        </w:rPr>
        <w:t xml:space="preserve">79,0 </w:t>
      </w:r>
      <w:r w:rsidR="008612A2">
        <w:rPr>
          <w:rFonts w:ascii="Sylfaen" w:hAnsi="Sylfaen" w:cs="Sylfaen"/>
          <w:bCs/>
          <w:noProof/>
          <w:sz w:val="22"/>
          <w:szCs w:val="22"/>
          <w:lang w:val="ka-GE"/>
        </w:rPr>
        <w:t>ა</w:t>
      </w:r>
      <w:r w:rsidR="0013776C">
        <w:rPr>
          <w:rFonts w:ascii="Sylfaen" w:hAnsi="Sylfaen" w:cs="Sylfaen"/>
          <w:bCs/>
          <w:noProof/>
          <w:sz w:val="22"/>
          <w:szCs w:val="22"/>
          <w:lang w:val="ka-GE"/>
        </w:rPr>
        <w:t>თასი</w:t>
      </w:r>
      <w:r w:rsidR="0048266A">
        <w:rPr>
          <w:rFonts w:ascii="Sylfaen" w:hAnsi="Sylfaen" w:cs="Sylfaen"/>
          <w:bCs/>
          <w:noProof/>
          <w:sz w:val="22"/>
          <w:szCs w:val="22"/>
          <w:lang w:val="ka-GE"/>
        </w:rPr>
        <w:t xml:space="preserve"> ლარამდე</w:t>
      </w:r>
      <w:r w:rsidR="0045330F" w:rsidRPr="006C57B5">
        <w:rPr>
          <w:rFonts w:ascii="Sylfaen" w:hAnsi="Sylfaen" w:cs="Sylfaen"/>
          <w:bCs/>
          <w:noProof/>
          <w:sz w:val="22"/>
          <w:szCs w:val="22"/>
          <w:lang w:val="ka-GE"/>
        </w:rPr>
        <w:t>, მათ შორის:</w:t>
      </w:r>
    </w:p>
    <w:p w:rsidR="004B1548" w:rsidRDefault="003A3DBE" w:rsidP="00A56C59">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   </w:t>
      </w:r>
      <w:r w:rsidRPr="003A3DBE">
        <w:rPr>
          <w:rFonts w:ascii="Sylfaen" w:hAnsi="Sylfaen" w:cs="Sylfaen"/>
          <w:bCs/>
          <w:noProof/>
          <w:sz w:val="22"/>
          <w:szCs w:val="22"/>
          <w:lang w:val="ka-GE"/>
        </w:rPr>
        <w:t>სხვა დონის სახელმწიფო ერთეულებიდან მი</w:t>
      </w:r>
      <w:r w:rsidR="0013776C">
        <w:rPr>
          <w:rFonts w:ascii="Sylfaen" w:hAnsi="Sylfaen" w:cs="Sylfaen"/>
          <w:bCs/>
          <w:noProof/>
          <w:sz w:val="22"/>
          <w:szCs w:val="22"/>
          <w:lang w:val="ka-GE"/>
        </w:rPr>
        <w:t>საღ</w:t>
      </w:r>
      <w:r>
        <w:rPr>
          <w:rFonts w:ascii="Sylfaen" w:hAnsi="Sylfaen" w:cs="Sylfaen"/>
          <w:bCs/>
          <w:noProof/>
          <w:sz w:val="22"/>
          <w:szCs w:val="22"/>
          <w:lang w:val="ka-GE"/>
        </w:rPr>
        <w:t>ები</w:t>
      </w:r>
      <w:r w:rsidRPr="003A3DBE">
        <w:rPr>
          <w:rFonts w:ascii="Sylfaen" w:hAnsi="Sylfaen" w:cs="Sylfaen"/>
          <w:bCs/>
          <w:noProof/>
          <w:sz w:val="22"/>
          <w:szCs w:val="22"/>
          <w:lang w:val="ka-GE"/>
        </w:rPr>
        <w:t xml:space="preserve">  გრანტები</w:t>
      </w:r>
      <w:r>
        <w:rPr>
          <w:rFonts w:ascii="Sylfaen" w:hAnsi="Sylfaen" w:cs="Sylfaen"/>
          <w:bCs/>
          <w:noProof/>
          <w:sz w:val="22"/>
          <w:szCs w:val="22"/>
          <w:lang w:val="ka-GE"/>
        </w:rPr>
        <w:t xml:space="preserve"> </w:t>
      </w:r>
      <w:r w:rsidR="0013776C">
        <w:rPr>
          <w:rFonts w:ascii="Sylfaen" w:hAnsi="Sylfaen" w:cs="Sylfaen"/>
          <w:bCs/>
          <w:noProof/>
          <w:sz w:val="22"/>
          <w:szCs w:val="22"/>
          <w:lang w:val="ka-GE"/>
        </w:rPr>
        <w:t>179,0</w:t>
      </w:r>
      <w:r>
        <w:rPr>
          <w:rFonts w:ascii="Sylfaen" w:hAnsi="Sylfaen" w:cs="Sylfaen"/>
          <w:bCs/>
          <w:noProof/>
          <w:sz w:val="22"/>
          <w:szCs w:val="22"/>
          <w:lang w:val="ka-GE"/>
        </w:rPr>
        <w:t xml:space="preserve"> ათასი ლარი;</w:t>
      </w:r>
      <w:r w:rsidR="008C2691" w:rsidRPr="006C57B5">
        <w:rPr>
          <w:rFonts w:ascii="Sylfaen" w:hAnsi="Sylfaen" w:cs="Sylfaen"/>
          <w:bCs/>
          <w:noProof/>
          <w:sz w:val="22"/>
          <w:szCs w:val="22"/>
          <w:lang w:val="ka-GE"/>
        </w:rPr>
        <w:t xml:space="preserve"> </w:t>
      </w:r>
    </w:p>
    <w:p w:rsidR="008612A2" w:rsidRPr="006C57B5" w:rsidRDefault="008612A2" w:rsidP="00861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jc w:val="both"/>
        <w:rPr>
          <w:rFonts w:ascii="Sylfaen" w:hAnsi="Sylfaen" w:cs="Sylfaen"/>
          <w:bCs/>
          <w:noProof/>
          <w:sz w:val="22"/>
          <w:szCs w:val="22"/>
          <w:lang w:val="ka-GE"/>
        </w:rPr>
      </w:pPr>
    </w:p>
    <w:p w:rsidR="003A3DBE" w:rsidRPr="008612A2" w:rsidRDefault="003A3DBE" w:rsidP="008612A2">
      <w:pPr>
        <w:ind w:firstLine="630"/>
        <w:rPr>
          <w:rFonts w:asciiTheme="minorHAnsi" w:hAnsiTheme="minorHAnsi"/>
          <w:bCs/>
          <w:noProof/>
          <w:sz w:val="22"/>
          <w:szCs w:val="22"/>
          <w:lang w:val="ka-GE"/>
        </w:rPr>
      </w:pPr>
      <w:r w:rsidRPr="008612A2">
        <w:rPr>
          <w:bCs/>
          <w:noProof/>
          <w:sz w:val="22"/>
          <w:szCs w:val="22"/>
          <w:lang w:val="ka-GE"/>
        </w:rPr>
        <w:t>202</w:t>
      </w:r>
      <w:r w:rsidR="002B7745" w:rsidRPr="008612A2">
        <w:rPr>
          <w:rFonts w:asciiTheme="minorHAnsi" w:hAnsiTheme="minorHAnsi"/>
          <w:bCs/>
          <w:noProof/>
          <w:sz w:val="22"/>
          <w:szCs w:val="22"/>
          <w:lang w:val="ka-GE"/>
        </w:rPr>
        <w:t>3</w:t>
      </w:r>
      <w:r w:rsidRPr="008612A2">
        <w:rPr>
          <w:bCs/>
          <w:noProof/>
          <w:sz w:val="22"/>
          <w:szCs w:val="22"/>
          <w:lang w:val="ka-GE"/>
        </w:rPr>
        <w:t xml:space="preserve"> </w:t>
      </w:r>
      <w:r w:rsidRPr="008612A2">
        <w:rPr>
          <w:rFonts w:ascii="Sylfaen" w:hAnsi="Sylfaen" w:cs="Sylfaen"/>
          <w:bCs/>
          <w:noProof/>
          <w:sz w:val="22"/>
          <w:szCs w:val="22"/>
          <w:lang w:val="ka-GE"/>
        </w:rPr>
        <w:t>წლის</w:t>
      </w:r>
      <w:r w:rsidRPr="008612A2">
        <w:rPr>
          <w:bCs/>
          <w:noProof/>
          <w:sz w:val="22"/>
          <w:szCs w:val="22"/>
          <w:lang w:val="ka-GE"/>
        </w:rPr>
        <w:t xml:space="preserve"> </w:t>
      </w:r>
      <w:r w:rsidRPr="008612A2">
        <w:rPr>
          <w:rFonts w:ascii="Sylfaen" w:hAnsi="Sylfaen" w:cs="Sylfaen"/>
          <w:bCs/>
          <w:noProof/>
          <w:sz w:val="22"/>
          <w:szCs w:val="22"/>
          <w:lang w:val="ka-GE"/>
        </w:rPr>
        <w:t>გეგმიურ</w:t>
      </w:r>
      <w:r w:rsidRPr="008612A2">
        <w:rPr>
          <w:bCs/>
          <w:noProof/>
          <w:sz w:val="22"/>
          <w:szCs w:val="22"/>
          <w:lang w:val="ka-GE"/>
        </w:rPr>
        <w:t xml:space="preserve"> </w:t>
      </w:r>
      <w:r w:rsidRPr="008612A2">
        <w:rPr>
          <w:rFonts w:ascii="Sylfaen" w:hAnsi="Sylfaen" w:cs="Sylfaen"/>
          <w:bCs/>
          <w:noProof/>
          <w:sz w:val="22"/>
          <w:szCs w:val="22"/>
          <w:lang w:val="ka-GE"/>
        </w:rPr>
        <w:t>მაჩვენებელთან</w:t>
      </w:r>
      <w:r w:rsidRPr="008612A2">
        <w:rPr>
          <w:bCs/>
          <w:noProof/>
          <w:sz w:val="22"/>
          <w:szCs w:val="22"/>
          <w:lang w:val="ka-GE"/>
        </w:rPr>
        <w:t xml:space="preserve"> </w:t>
      </w:r>
      <w:r w:rsidRPr="008612A2">
        <w:rPr>
          <w:rFonts w:ascii="Sylfaen" w:hAnsi="Sylfaen" w:cs="Sylfaen"/>
          <w:bCs/>
          <w:noProof/>
          <w:sz w:val="22"/>
          <w:szCs w:val="22"/>
          <w:lang w:val="ka-GE"/>
        </w:rPr>
        <w:t>შედარებით</w:t>
      </w:r>
      <w:r w:rsidRPr="008612A2">
        <w:rPr>
          <w:bCs/>
          <w:noProof/>
          <w:sz w:val="22"/>
          <w:szCs w:val="22"/>
          <w:lang w:val="ka-GE"/>
        </w:rPr>
        <w:t xml:space="preserve"> </w:t>
      </w:r>
      <w:r w:rsidRPr="008612A2">
        <w:rPr>
          <w:rFonts w:ascii="Sylfaen" w:hAnsi="Sylfaen" w:cs="Sylfaen"/>
          <w:bCs/>
          <w:noProof/>
          <w:sz w:val="22"/>
          <w:szCs w:val="22"/>
          <w:lang w:val="ka-GE"/>
        </w:rPr>
        <w:t>გრანტები</w:t>
      </w:r>
      <w:r w:rsidRPr="008612A2">
        <w:rPr>
          <w:bCs/>
          <w:noProof/>
          <w:sz w:val="22"/>
          <w:szCs w:val="22"/>
          <w:lang w:val="ka-GE"/>
        </w:rPr>
        <w:t xml:space="preserve"> </w:t>
      </w:r>
      <w:r w:rsidR="008612A2" w:rsidRPr="008612A2">
        <w:rPr>
          <w:rFonts w:ascii="Sylfaen" w:hAnsi="Sylfaen"/>
          <w:bCs/>
          <w:noProof/>
          <w:sz w:val="22"/>
          <w:szCs w:val="22"/>
          <w:lang w:val="ka-GE"/>
        </w:rPr>
        <w:t>შემცირებულია 71,0 ათასი ლარით (სამხედრო სამსახურის ცენტრალურ ბიუჯეტზე დაფინანსების გადასვლის გამო)</w:t>
      </w:r>
      <w:r w:rsidRPr="008612A2">
        <w:rPr>
          <w:bCs/>
          <w:noProof/>
          <w:sz w:val="22"/>
          <w:szCs w:val="22"/>
          <w:lang w:val="ka-GE"/>
        </w:rPr>
        <w:t>.</w:t>
      </w:r>
    </w:p>
    <w:p w:rsidR="003A3DBE" w:rsidRPr="003A3DBE" w:rsidRDefault="003A3DBE" w:rsidP="003A3DBE">
      <w:pPr>
        <w:pStyle w:val="ListParagraph"/>
        <w:ind w:left="2430"/>
        <w:rPr>
          <w:rFonts w:asciiTheme="minorHAnsi" w:eastAsia="Times New Roman" w:hAnsiTheme="minorHAnsi"/>
          <w:bCs/>
          <w:noProof/>
          <w:sz w:val="22"/>
          <w:szCs w:val="22"/>
          <w:lang w:val="ka-GE" w:eastAsia="ru-RU"/>
        </w:rPr>
      </w:pPr>
    </w:p>
    <w:p w:rsidR="003A3DBE"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შემოსავლები საკუთრებიდან განსაზღვრულია 1</w:t>
      </w:r>
      <w:r w:rsidR="003724D2">
        <w:rPr>
          <w:rFonts w:ascii="Sylfaen" w:hAnsi="Sylfaen" w:cs="Sylfaen"/>
          <w:b/>
          <w:bCs/>
          <w:noProof/>
          <w:sz w:val="22"/>
          <w:szCs w:val="22"/>
          <w:lang w:val="ka-GE"/>
        </w:rPr>
        <w:t>191</w:t>
      </w:r>
      <w:r>
        <w:rPr>
          <w:rFonts w:ascii="Sylfaen" w:hAnsi="Sylfaen" w:cs="Sylfaen"/>
          <w:b/>
          <w:bCs/>
          <w:noProof/>
          <w:sz w:val="22"/>
          <w:szCs w:val="22"/>
          <w:lang w:val="ka-GE"/>
        </w:rPr>
        <w:t>,0 ათასი ლარის ოდენობით, მათ შორის:</w:t>
      </w:r>
    </w:p>
    <w:p w:rsidR="003A3DBE" w:rsidRPr="003A3DBE" w:rsidRDefault="003A3DBE"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Cs/>
          <w:noProof/>
          <w:sz w:val="22"/>
          <w:szCs w:val="22"/>
          <w:lang w:val="ka-GE"/>
        </w:rPr>
        <w:t>პროცენტები 2</w:t>
      </w:r>
      <w:r w:rsidR="003724D2">
        <w:rPr>
          <w:rFonts w:ascii="Sylfaen" w:hAnsi="Sylfaen" w:cs="Sylfaen"/>
          <w:bCs/>
          <w:noProof/>
          <w:sz w:val="22"/>
          <w:szCs w:val="22"/>
          <w:lang w:val="ka-GE"/>
        </w:rPr>
        <w:t>5</w:t>
      </w:r>
      <w:r w:rsidRPr="003A3DBE">
        <w:rPr>
          <w:rFonts w:ascii="Sylfaen" w:hAnsi="Sylfaen" w:cs="Sylfaen"/>
          <w:bCs/>
          <w:noProof/>
          <w:sz w:val="22"/>
          <w:szCs w:val="22"/>
          <w:lang w:val="ka-GE"/>
        </w:rPr>
        <w:t>0,0 ათასი ლარი.</w:t>
      </w:r>
    </w:p>
    <w:p w:rsidR="003A3DBE" w:rsidRPr="003A3DBE" w:rsidRDefault="003A3DBE" w:rsidP="003A3D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3A3DBE">
        <w:rPr>
          <w:rFonts w:ascii="Sylfaen" w:hAnsi="Sylfaen" w:cs="Sylfaen"/>
          <w:bCs/>
          <w:noProof/>
          <w:sz w:val="22"/>
          <w:szCs w:val="22"/>
          <w:lang w:val="ka-GE"/>
        </w:rPr>
        <w:t>202</w:t>
      </w:r>
      <w:r w:rsidR="002B7745">
        <w:rPr>
          <w:rFonts w:ascii="Sylfaen" w:hAnsi="Sylfaen" w:cs="Sylfaen"/>
          <w:bCs/>
          <w:noProof/>
          <w:sz w:val="22"/>
          <w:szCs w:val="22"/>
          <w:lang w:val="ka-GE"/>
        </w:rPr>
        <w:t>3</w:t>
      </w:r>
      <w:r w:rsidRPr="003A3DBE">
        <w:rPr>
          <w:rFonts w:ascii="Sylfaen" w:hAnsi="Sylfaen" w:cs="Sylfaen"/>
          <w:bCs/>
          <w:noProof/>
          <w:sz w:val="22"/>
          <w:szCs w:val="22"/>
          <w:lang w:val="ka-GE"/>
        </w:rPr>
        <w:t xml:space="preserve"> წლის გეგმიურ მაჩვენებელთან შედარებით </w:t>
      </w:r>
      <w:r>
        <w:rPr>
          <w:rFonts w:ascii="Sylfaen" w:hAnsi="Sylfaen" w:cs="Sylfaen"/>
          <w:bCs/>
          <w:noProof/>
          <w:sz w:val="22"/>
          <w:szCs w:val="22"/>
          <w:lang w:val="ka-GE"/>
        </w:rPr>
        <w:t>პროცენტები</w:t>
      </w:r>
      <w:r w:rsidRPr="003A3DBE">
        <w:rPr>
          <w:rFonts w:ascii="Sylfaen" w:hAnsi="Sylfaen" w:cs="Sylfaen"/>
          <w:bCs/>
          <w:noProof/>
          <w:sz w:val="22"/>
          <w:szCs w:val="22"/>
          <w:lang w:val="ka-GE"/>
        </w:rPr>
        <w:t xml:space="preserve"> 1</w:t>
      </w:r>
      <w:r w:rsidR="003724D2">
        <w:rPr>
          <w:rFonts w:ascii="Sylfaen" w:hAnsi="Sylfaen" w:cs="Sylfaen"/>
          <w:bCs/>
          <w:noProof/>
          <w:sz w:val="22"/>
          <w:szCs w:val="22"/>
          <w:lang w:val="ka-GE"/>
        </w:rPr>
        <w:t>9</w:t>
      </w:r>
      <w:r w:rsidRPr="003A3DBE">
        <w:rPr>
          <w:rFonts w:ascii="Sylfaen" w:hAnsi="Sylfaen" w:cs="Sylfaen"/>
          <w:bCs/>
          <w:noProof/>
          <w:sz w:val="22"/>
          <w:szCs w:val="22"/>
          <w:lang w:val="ka-GE"/>
        </w:rPr>
        <w:t>%-ით (</w:t>
      </w:r>
      <w:r w:rsidR="003724D2">
        <w:rPr>
          <w:rFonts w:ascii="Sylfaen" w:hAnsi="Sylfaen" w:cs="Sylfaen"/>
          <w:bCs/>
          <w:noProof/>
          <w:sz w:val="22"/>
          <w:szCs w:val="22"/>
          <w:lang w:val="ka-GE"/>
        </w:rPr>
        <w:t>40</w:t>
      </w:r>
      <w:r w:rsidRPr="003A3DBE">
        <w:rPr>
          <w:rFonts w:ascii="Sylfaen" w:hAnsi="Sylfaen" w:cs="Sylfaen"/>
          <w:bCs/>
          <w:noProof/>
          <w:sz w:val="22"/>
          <w:szCs w:val="22"/>
          <w:lang w:val="ka-GE"/>
        </w:rPr>
        <w:t xml:space="preserve"> ათასი ლარით) იზრდება.</w:t>
      </w:r>
    </w:p>
    <w:p w:rsidR="003A3DBE"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 xml:space="preserve">რენტა </w:t>
      </w:r>
      <w:r w:rsidR="003724D2">
        <w:rPr>
          <w:rFonts w:ascii="Sylfaen" w:hAnsi="Sylfaen" w:cs="Sylfaen"/>
          <w:bCs/>
          <w:noProof/>
          <w:sz w:val="22"/>
          <w:szCs w:val="22"/>
          <w:lang w:val="ka-GE"/>
        </w:rPr>
        <w:t>464,0</w:t>
      </w:r>
      <w:r w:rsidRPr="00B93445">
        <w:rPr>
          <w:rFonts w:ascii="Sylfaen" w:hAnsi="Sylfaen" w:cs="Sylfaen"/>
          <w:bCs/>
          <w:noProof/>
          <w:sz w:val="22"/>
          <w:szCs w:val="22"/>
          <w:lang w:val="ka-GE"/>
        </w:rPr>
        <w:t xml:space="preserve"> ათასი ლარი;</w:t>
      </w:r>
    </w:p>
    <w:p w:rsidR="00FC0E8C" w:rsidRDefault="00B93445" w:rsidP="00FC0E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3A3DBE">
        <w:rPr>
          <w:rFonts w:ascii="Sylfaen" w:hAnsi="Sylfaen" w:cs="Sylfaen"/>
          <w:bCs/>
          <w:noProof/>
          <w:sz w:val="22"/>
          <w:szCs w:val="22"/>
          <w:lang w:val="ka-GE"/>
        </w:rPr>
        <w:t>202</w:t>
      </w:r>
      <w:r w:rsidR="002B7745">
        <w:rPr>
          <w:rFonts w:ascii="Sylfaen" w:hAnsi="Sylfaen" w:cs="Sylfaen"/>
          <w:bCs/>
          <w:noProof/>
          <w:sz w:val="22"/>
          <w:szCs w:val="22"/>
          <w:lang w:val="ka-GE"/>
        </w:rPr>
        <w:t>3</w:t>
      </w:r>
      <w:r w:rsidRPr="003A3DBE">
        <w:rPr>
          <w:rFonts w:ascii="Sylfaen" w:hAnsi="Sylfaen" w:cs="Sylfaen"/>
          <w:bCs/>
          <w:noProof/>
          <w:sz w:val="22"/>
          <w:szCs w:val="22"/>
          <w:lang w:val="ka-GE"/>
        </w:rPr>
        <w:t xml:space="preserve"> წლის გეგმიურ მაჩვენებელთან შედარებით </w:t>
      </w:r>
      <w:r w:rsidR="003724D2">
        <w:rPr>
          <w:rFonts w:ascii="Sylfaen" w:hAnsi="Sylfaen" w:cs="Sylfaen"/>
          <w:bCs/>
          <w:noProof/>
          <w:sz w:val="22"/>
          <w:szCs w:val="22"/>
          <w:lang w:val="ka-GE"/>
        </w:rPr>
        <w:t xml:space="preserve">რენტა </w:t>
      </w:r>
      <w:r w:rsidR="00FC0E8C">
        <w:rPr>
          <w:rFonts w:ascii="Sylfaen" w:hAnsi="Sylfaen" w:cs="Sylfaen"/>
          <w:bCs/>
          <w:noProof/>
          <w:sz w:val="22"/>
          <w:szCs w:val="22"/>
          <w:lang w:val="ka-GE"/>
        </w:rPr>
        <w:t xml:space="preserve">8,7 </w:t>
      </w:r>
      <w:r w:rsidR="003724D2">
        <w:rPr>
          <w:rFonts w:ascii="Sylfaen" w:hAnsi="Sylfaen" w:cs="Sylfaen"/>
          <w:bCs/>
          <w:noProof/>
          <w:sz w:val="22"/>
          <w:szCs w:val="22"/>
          <w:lang w:val="ka-GE"/>
        </w:rPr>
        <w:t>%-ით (37,3</w:t>
      </w:r>
      <w:r w:rsidRPr="003A3DBE">
        <w:rPr>
          <w:rFonts w:ascii="Sylfaen" w:hAnsi="Sylfaen" w:cs="Sylfaen"/>
          <w:bCs/>
          <w:noProof/>
          <w:sz w:val="22"/>
          <w:szCs w:val="22"/>
          <w:lang w:val="ka-GE"/>
        </w:rPr>
        <w:t xml:space="preserve"> ათასი ლარით) </w:t>
      </w:r>
      <w:r w:rsidR="003724D2">
        <w:rPr>
          <w:rFonts w:ascii="Sylfaen" w:hAnsi="Sylfaen" w:cs="Sylfaen"/>
          <w:bCs/>
          <w:noProof/>
          <w:sz w:val="22"/>
          <w:szCs w:val="22"/>
          <w:lang w:val="ka-GE"/>
        </w:rPr>
        <w:t>იზრდება</w:t>
      </w:r>
      <w:r w:rsidRPr="003A3DBE">
        <w:rPr>
          <w:rFonts w:ascii="Sylfaen" w:hAnsi="Sylfaen" w:cs="Sylfaen"/>
          <w:bCs/>
          <w:noProof/>
          <w:sz w:val="22"/>
          <w:szCs w:val="22"/>
          <w:lang w:val="ka-GE"/>
        </w:rPr>
        <w:t>.</w:t>
      </w:r>
      <w:r>
        <w:rPr>
          <w:rFonts w:ascii="Sylfaen" w:hAnsi="Sylfaen" w:cs="Sylfaen"/>
          <w:bCs/>
          <w:noProof/>
          <w:sz w:val="22"/>
          <w:szCs w:val="22"/>
          <w:lang w:val="ka-GE"/>
        </w:rPr>
        <w:t xml:space="preserve"> </w:t>
      </w:r>
    </w:p>
    <w:p w:rsidR="00B93445" w:rsidRDefault="00FC0E8C" w:rsidP="00FC0E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Cs/>
          <w:noProof/>
          <w:sz w:val="22"/>
          <w:szCs w:val="22"/>
          <w:lang w:val="ka-GE"/>
        </w:rPr>
        <w:lastRenderedPageBreak/>
        <w:tab/>
      </w:r>
      <w:r w:rsidR="00B93445">
        <w:rPr>
          <w:rFonts w:ascii="Sylfaen" w:hAnsi="Sylfaen" w:cs="Sylfaen"/>
          <w:b/>
          <w:bCs/>
          <w:noProof/>
          <w:sz w:val="22"/>
          <w:szCs w:val="22"/>
          <w:lang w:val="ka-GE"/>
        </w:rPr>
        <w:t>შემოსავლები საქონელისა და მომსახურების რეალიზაციიდან განსაზღვრულია 1</w:t>
      </w:r>
      <w:r>
        <w:rPr>
          <w:rFonts w:ascii="Sylfaen" w:hAnsi="Sylfaen" w:cs="Sylfaen"/>
          <w:b/>
          <w:bCs/>
          <w:noProof/>
          <w:sz w:val="22"/>
          <w:szCs w:val="22"/>
          <w:lang w:val="ka-GE"/>
        </w:rPr>
        <w:t>57</w:t>
      </w:r>
      <w:r w:rsidR="00B93445">
        <w:rPr>
          <w:rFonts w:ascii="Sylfaen" w:hAnsi="Sylfaen" w:cs="Sylfaen"/>
          <w:b/>
          <w:bCs/>
          <w:noProof/>
          <w:sz w:val="22"/>
          <w:szCs w:val="22"/>
          <w:lang w:val="ka-GE"/>
        </w:rPr>
        <w:t>,0 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Pr>
          <w:rFonts w:ascii="Sylfaen" w:hAnsi="Sylfaen" w:cs="Sylfaen"/>
          <w:bCs/>
          <w:noProof/>
          <w:sz w:val="22"/>
          <w:szCs w:val="22"/>
          <w:lang w:val="ka-GE"/>
        </w:rPr>
        <w:t xml:space="preserve"> </w:t>
      </w:r>
      <w:r w:rsidR="00FC0E8C">
        <w:rPr>
          <w:rFonts w:ascii="Sylfaen" w:hAnsi="Sylfaen" w:cs="Sylfaen"/>
          <w:bCs/>
          <w:noProof/>
          <w:sz w:val="22"/>
          <w:szCs w:val="22"/>
          <w:lang w:val="ka-GE"/>
        </w:rPr>
        <w:t>6</w:t>
      </w:r>
      <w:r>
        <w:rPr>
          <w:rFonts w:ascii="Sylfaen" w:hAnsi="Sylfaen" w:cs="Sylfaen"/>
          <w:bCs/>
          <w:noProof/>
          <w:sz w:val="22"/>
          <w:szCs w:val="22"/>
          <w:lang w:val="ka-GE"/>
        </w:rPr>
        <w:t>0,0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სამხედრო სავალდებულო სამსახურის გადავადების მოსაკრებელი</w:t>
      </w:r>
      <w:r>
        <w:rPr>
          <w:rFonts w:ascii="Sylfaen" w:hAnsi="Sylfaen" w:cs="Sylfaen"/>
          <w:bCs/>
          <w:noProof/>
          <w:sz w:val="22"/>
          <w:szCs w:val="22"/>
          <w:lang w:val="ka-GE"/>
        </w:rPr>
        <w:t xml:space="preserve"> </w:t>
      </w:r>
      <w:r w:rsidR="00FC0E8C">
        <w:rPr>
          <w:rFonts w:ascii="Sylfaen" w:hAnsi="Sylfaen" w:cs="Sylfaen"/>
          <w:bCs/>
          <w:noProof/>
          <w:sz w:val="22"/>
          <w:szCs w:val="22"/>
          <w:lang w:val="ka-GE"/>
        </w:rPr>
        <w:t>2</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FC0E8C">
        <w:rPr>
          <w:rFonts w:ascii="Sylfaen" w:hAnsi="Sylfaen" w:cs="Sylfaen"/>
          <w:bCs/>
          <w:noProof/>
          <w:sz w:val="22"/>
          <w:szCs w:val="22"/>
          <w:lang w:val="ka-GE"/>
        </w:rPr>
        <w:t xml:space="preserve"> </w:t>
      </w:r>
      <w:r>
        <w:rPr>
          <w:rFonts w:ascii="Sylfaen" w:hAnsi="Sylfaen" w:cs="Sylfaen"/>
          <w:bCs/>
          <w:noProof/>
          <w:sz w:val="22"/>
          <w:szCs w:val="22"/>
          <w:lang w:val="ka-GE"/>
        </w:rPr>
        <w:t>6</w:t>
      </w:r>
      <w:r w:rsidR="00FC0E8C">
        <w:rPr>
          <w:rFonts w:ascii="Sylfaen" w:hAnsi="Sylfaen" w:cs="Sylfaen"/>
          <w:bCs/>
          <w:noProof/>
          <w:sz w:val="22"/>
          <w:szCs w:val="22"/>
          <w:lang w:val="ka-GE"/>
        </w:rPr>
        <w:t>0</w:t>
      </w:r>
      <w:r>
        <w:rPr>
          <w:rFonts w:ascii="Sylfaen" w:hAnsi="Sylfaen" w:cs="Sylfaen"/>
          <w:bCs/>
          <w:noProof/>
          <w:sz w:val="22"/>
          <w:szCs w:val="22"/>
          <w:lang w:val="ka-GE"/>
        </w:rPr>
        <w:t>,0 ათასი ლარი;</w:t>
      </w:r>
    </w:p>
    <w:p w:rsidR="00B93445" w:rsidRP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B93445">
        <w:rPr>
          <w:rFonts w:ascii="Sylfaen" w:hAnsi="Sylfaen" w:cs="Sylfaen"/>
          <w:bCs/>
          <w:noProof/>
          <w:sz w:val="22"/>
          <w:szCs w:val="22"/>
          <w:lang w:val="ka-GE"/>
        </w:rPr>
        <w:t>შემოსავალი სხვა არაკლასიფიცირებული მომსახურების გაწევიდან</w:t>
      </w:r>
      <w:r>
        <w:rPr>
          <w:rFonts w:ascii="Sylfaen" w:hAnsi="Sylfaen" w:cs="Sylfaen"/>
          <w:bCs/>
          <w:noProof/>
          <w:sz w:val="22"/>
          <w:szCs w:val="22"/>
          <w:lang w:val="ka-GE"/>
        </w:rPr>
        <w:t xml:space="preserve"> </w:t>
      </w:r>
      <w:r w:rsidR="00F87735">
        <w:rPr>
          <w:rFonts w:ascii="Sylfaen" w:hAnsi="Sylfaen" w:cs="Sylfaen"/>
          <w:bCs/>
          <w:noProof/>
          <w:sz w:val="22"/>
          <w:szCs w:val="22"/>
          <w:lang w:val="ka-GE"/>
        </w:rPr>
        <w:t>3</w:t>
      </w:r>
      <w:r>
        <w:rPr>
          <w:rFonts w:ascii="Sylfaen" w:hAnsi="Sylfaen" w:cs="Sylfaen"/>
          <w:bCs/>
          <w:noProof/>
          <w:sz w:val="22"/>
          <w:szCs w:val="22"/>
          <w:lang w:val="ka-GE"/>
        </w:rPr>
        <w:t>5</w:t>
      </w:r>
      <w:r w:rsidR="00F87735">
        <w:rPr>
          <w:rFonts w:ascii="Sylfaen" w:hAnsi="Sylfaen" w:cs="Sylfaen"/>
          <w:bCs/>
          <w:noProof/>
          <w:sz w:val="22"/>
          <w:szCs w:val="22"/>
          <w:lang w:val="ka-GE"/>
        </w:rPr>
        <w:t>,0</w:t>
      </w:r>
      <w:r>
        <w:rPr>
          <w:rFonts w:ascii="Sylfaen" w:hAnsi="Sylfaen" w:cs="Sylfaen"/>
          <w:bCs/>
          <w:noProof/>
          <w:sz w:val="22"/>
          <w:szCs w:val="22"/>
          <w:lang w:val="ka-GE"/>
        </w:rPr>
        <w:t xml:space="preserve"> ათასი ლარი;</w:t>
      </w:r>
    </w:p>
    <w:p w:rsidR="00B93445" w:rsidRPr="00A80AB9"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Pr>
          <w:rFonts w:ascii="Sylfaen" w:hAnsi="Sylfaen" w:cs="Sylfaen"/>
          <w:b/>
          <w:bCs/>
          <w:noProof/>
          <w:sz w:val="22"/>
          <w:szCs w:val="22"/>
          <w:lang w:val="ka-GE"/>
        </w:rPr>
        <w:t xml:space="preserve">დან განსაზღვრულია </w:t>
      </w:r>
      <w:r w:rsidR="000F5BFB">
        <w:rPr>
          <w:rFonts w:ascii="Sylfaen" w:hAnsi="Sylfaen" w:cs="Sylfaen"/>
          <w:b/>
          <w:bCs/>
          <w:noProof/>
          <w:sz w:val="22"/>
          <w:szCs w:val="22"/>
          <w:lang w:val="ka-GE"/>
        </w:rPr>
        <w:t>260</w:t>
      </w:r>
      <w:r>
        <w:rPr>
          <w:rFonts w:ascii="Sylfaen" w:hAnsi="Sylfaen" w:cs="Sylfaen"/>
          <w:b/>
          <w:bCs/>
          <w:noProof/>
          <w:sz w:val="22"/>
          <w:szCs w:val="22"/>
          <w:lang w:val="ka-GE"/>
        </w:rPr>
        <w:t xml:space="preserve">,0 ათასი ლარის </w:t>
      </w:r>
      <w:r w:rsidRPr="00A80AB9">
        <w:rPr>
          <w:rFonts w:ascii="Sylfaen" w:hAnsi="Sylfaen" w:cs="Sylfaen"/>
          <w:bCs/>
          <w:noProof/>
          <w:sz w:val="22"/>
          <w:szCs w:val="22"/>
          <w:lang w:val="ka-GE"/>
        </w:rPr>
        <w:t>ოდენობით, მათ შორის:</w:t>
      </w:r>
    </w:p>
    <w:p w:rsidR="00B93445" w:rsidRPr="00A80AB9"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02AA3">
        <w:rPr>
          <w:rFonts w:ascii="Sylfaen" w:hAnsi="Sylfaen" w:cs="Sylfaen"/>
          <w:bCs/>
          <w:noProof/>
          <w:sz w:val="22"/>
          <w:szCs w:val="22"/>
          <w:lang w:val="ka-GE"/>
        </w:rPr>
        <w:t>შემოსავალი</w:t>
      </w:r>
      <w:r w:rsidRPr="00A80AB9">
        <w:rPr>
          <w:rFonts w:ascii="Sylfaen" w:hAnsi="Sylfaen" w:cs="Sylfaen"/>
          <w:bCs/>
          <w:noProof/>
          <w:sz w:val="22"/>
          <w:szCs w:val="22"/>
          <w:lang w:val="ka-GE"/>
        </w:rPr>
        <w:t xml:space="preserve"> სანქციებიდან (ჯარიმები და საურავები) ადმინისტრაციული სამართალდარღვევების გამო 2</w:t>
      </w:r>
      <w:r w:rsidR="00B02AA3">
        <w:rPr>
          <w:rFonts w:ascii="Sylfaen" w:hAnsi="Sylfaen" w:cs="Sylfaen"/>
          <w:bCs/>
          <w:noProof/>
          <w:sz w:val="22"/>
          <w:szCs w:val="22"/>
          <w:lang w:val="ka-GE"/>
        </w:rPr>
        <w:t>5</w:t>
      </w:r>
      <w:r w:rsidRPr="00A80AB9">
        <w:rPr>
          <w:rFonts w:ascii="Sylfaen" w:hAnsi="Sylfaen" w:cs="Sylfaen"/>
          <w:bCs/>
          <w:noProof/>
          <w:sz w:val="22"/>
          <w:szCs w:val="22"/>
          <w:lang w:val="ka-GE"/>
        </w:rPr>
        <w:t>0,0 ათასი ლარი;</w:t>
      </w:r>
    </w:p>
    <w:p w:rsidR="00B93445" w:rsidRPr="00A80AB9"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r w:rsidR="00A80AB9" w:rsidRPr="00A80AB9">
        <w:rPr>
          <w:rFonts w:ascii="Sylfaen" w:hAnsi="Sylfaen" w:cs="Sylfaen"/>
          <w:bCs/>
          <w:noProof/>
          <w:sz w:val="22"/>
          <w:szCs w:val="22"/>
          <w:lang w:val="ka-GE"/>
        </w:rPr>
        <w:t xml:space="preserve"> </w:t>
      </w:r>
      <w:r w:rsidR="00B02AA3">
        <w:rPr>
          <w:rFonts w:ascii="Sylfaen" w:hAnsi="Sylfaen" w:cs="Sylfaen"/>
          <w:bCs/>
          <w:noProof/>
          <w:sz w:val="22"/>
          <w:szCs w:val="22"/>
          <w:lang w:val="ka-GE"/>
        </w:rPr>
        <w:t>1</w:t>
      </w:r>
      <w:r w:rsidR="00A80AB9" w:rsidRPr="00A80AB9">
        <w:rPr>
          <w:rFonts w:ascii="Sylfaen" w:hAnsi="Sylfaen" w:cs="Sylfaen"/>
          <w:bCs/>
          <w:noProof/>
          <w:sz w:val="22"/>
          <w:szCs w:val="22"/>
          <w:lang w:val="ka-GE"/>
        </w:rPr>
        <w:t>0,0 ათასი ლარი</w:t>
      </w:r>
      <w:r w:rsidR="00A80AB9">
        <w:rPr>
          <w:rFonts w:ascii="Sylfaen" w:hAnsi="Sylfaen" w:cs="Sylfaen"/>
          <w:bCs/>
          <w:noProof/>
          <w:sz w:val="22"/>
          <w:szCs w:val="22"/>
          <w:lang w:val="ka-GE"/>
        </w:rPr>
        <w:t>;</w:t>
      </w:r>
    </w:p>
    <w:p w:rsidR="00A80AB9" w:rsidRDefault="00A80AB9"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80AB9">
        <w:rPr>
          <w:rFonts w:ascii="Sylfaen" w:hAnsi="Sylfaen" w:cs="Sylfaen"/>
          <w:b/>
          <w:bCs/>
          <w:noProof/>
          <w:sz w:val="22"/>
          <w:szCs w:val="22"/>
          <w:lang w:val="ka-GE"/>
        </w:rPr>
        <w:t xml:space="preserve">ტრანსფერები რომელიც სხვაგან არ არის კლასიფიცირებული </w:t>
      </w:r>
      <w:r>
        <w:rPr>
          <w:rFonts w:ascii="Sylfaen" w:hAnsi="Sylfaen" w:cs="Sylfaen"/>
          <w:b/>
          <w:bCs/>
          <w:noProof/>
          <w:sz w:val="22"/>
          <w:szCs w:val="22"/>
          <w:lang w:val="ka-GE"/>
        </w:rPr>
        <w:t xml:space="preserve">განსაზღვრულია </w:t>
      </w:r>
      <w:r w:rsidR="00B02AA3">
        <w:rPr>
          <w:rFonts w:ascii="Sylfaen" w:hAnsi="Sylfaen" w:cs="Sylfaen"/>
          <w:b/>
          <w:bCs/>
          <w:noProof/>
          <w:sz w:val="22"/>
          <w:szCs w:val="22"/>
          <w:lang w:val="ka-GE"/>
        </w:rPr>
        <w:t>60</w:t>
      </w:r>
      <w:r>
        <w:rPr>
          <w:rFonts w:ascii="Sylfaen" w:hAnsi="Sylfaen" w:cs="Sylfaen"/>
          <w:b/>
          <w:bCs/>
          <w:noProof/>
          <w:sz w:val="22"/>
          <w:szCs w:val="22"/>
          <w:lang w:val="ka-GE"/>
        </w:rPr>
        <w:t>,0 ათასი ლარის ოდენობით, მათ შორის:</w:t>
      </w:r>
    </w:p>
    <w:p w:rsidR="006C57B5" w:rsidRDefault="00B02AA3" w:rsidP="00B02AA3">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B02AA3">
        <w:rPr>
          <w:rFonts w:ascii="Sylfaen" w:hAnsi="Sylfaen" w:cs="Sylfaen"/>
          <w:bCs/>
          <w:noProof/>
          <w:sz w:val="22"/>
          <w:szCs w:val="22"/>
          <w:lang w:val="ka-GE"/>
        </w:rPr>
        <w:t>შემოსავალი ხელშეკრულების პირობების დარღვევის გამო დაკისრებული პირგასამტეხლოდან</w:t>
      </w:r>
      <w:r>
        <w:rPr>
          <w:rFonts w:ascii="Sylfaen" w:hAnsi="Sylfaen" w:cs="Sylfaen"/>
          <w:bCs/>
          <w:noProof/>
          <w:sz w:val="22"/>
          <w:szCs w:val="22"/>
          <w:lang w:val="ka-GE"/>
        </w:rPr>
        <w:t xml:space="preserve"> 30,0 ათასი ლარი;</w:t>
      </w:r>
    </w:p>
    <w:p w:rsidR="00B02AA3" w:rsidRDefault="00B02AA3" w:rsidP="00B02AA3">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B02AA3">
        <w:rPr>
          <w:rFonts w:ascii="Sylfaen" w:hAnsi="Sylfaen" w:cs="Sylfaen"/>
          <w:bCs/>
          <w:noProof/>
          <w:sz w:val="22"/>
          <w:szCs w:val="22"/>
          <w:lang w:val="ka-GE"/>
        </w:rPr>
        <w:t>სხვა არაკლასიფიცირებული შემოსავლები</w:t>
      </w:r>
      <w:r>
        <w:rPr>
          <w:rFonts w:ascii="Sylfaen" w:hAnsi="Sylfaen" w:cs="Sylfaen"/>
          <w:bCs/>
          <w:noProof/>
          <w:sz w:val="22"/>
          <w:szCs w:val="22"/>
          <w:lang w:val="ka-GE"/>
        </w:rPr>
        <w:t xml:space="preserve"> 30,0 ათასი ლარი;</w:t>
      </w:r>
    </w:p>
    <w:p w:rsidR="00B02AA3" w:rsidRPr="006C57B5" w:rsidRDefault="00B02AA3" w:rsidP="00B02A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bCs/>
          <w:noProof/>
          <w:sz w:val="22"/>
          <w:szCs w:val="22"/>
          <w:lang w:val="ka-GE"/>
        </w:rPr>
      </w:pPr>
    </w:p>
    <w:p w:rsidR="007877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DF790A">
        <w:rPr>
          <w:rFonts w:ascii="Sylfaen" w:hAnsi="Sylfaen" w:cs="Sylfaen"/>
          <w:bCs/>
          <w:noProof/>
          <w:sz w:val="22"/>
          <w:szCs w:val="22"/>
          <w:lang w:val="ka-GE"/>
        </w:rPr>
        <w:t>414,2 ათას</w:t>
      </w:r>
      <w:r w:rsidR="00681F3E" w:rsidRPr="008C2691">
        <w:rPr>
          <w:rFonts w:ascii="Sylfaen" w:hAnsi="Sylfaen" w:cs="Sylfaen"/>
          <w:bCs/>
          <w:noProof/>
          <w:sz w:val="22"/>
          <w:szCs w:val="22"/>
          <w:lang w:val="ka-GE"/>
        </w:rPr>
        <w:t xml:space="preserve">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8C2691" w:rsidRDefault="00272D90"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ვალდებულების კლება</w:t>
      </w:r>
      <w:r w:rsidR="00463488" w:rsidRPr="008C2691">
        <w:rPr>
          <w:rFonts w:ascii="Sylfaen" w:hAnsi="Sylfaen" w:cs="Sylfaen"/>
          <w:b/>
          <w:bCs/>
          <w:noProof/>
          <w:sz w:val="22"/>
          <w:szCs w:val="22"/>
          <w:lang w:val="ka-GE"/>
        </w:rPr>
        <w:t xml:space="preserve"> </w:t>
      </w:r>
      <w:r w:rsidR="00681F3E" w:rsidRPr="008C2691">
        <w:rPr>
          <w:rFonts w:ascii="Sylfaen" w:hAnsi="Sylfaen" w:cs="Sylfaen"/>
          <w:bCs/>
          <w:noProof/>
          <w:sz w:val="22"/>
          <w:szCs w:val="22"/>
          <w:lang w:val="ka-GE"/>
        </w:rPr>
        <w:t>(სესხის დაბრუნება)</w:t>
      </w:r>
      <w:r w:rsidR="00681F3E" w:rsidRPr="008C2691">
        <w:rPr>
          <w:rFonts w:ascii="Sylfaen" w:hAnsi="Sylfaen" w:cs="Sylfaen"/>
          <w:b/>
          <w:bCs/>
          <w:noProof/>
          <w:sz w:val="22"/>
          <w:szCs w:val="22"/>
          <w:lang w:val="ka-GE"/>
        </w:rPr>
        <w:t xml:space="preserve"> </w:t>
      </w:r>
      <w:r w:rsidR="00463488"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Pr>
          <w:rFonts w:ascii="Sylfaen" w:hAnsi="Sylfaen" w:cs="Sylfaen"/>
          <w:bCs/>
          <w:noProof/>
          <w:sz w:val="22"/>
          <w:szCs w:val="22"/>
          <w:lang w:val="ka-GE"/>
        </w:rPr>
        <w:t>107,8</w:t>
      </w:r>
      <w:r w:rsidR="00681F3E" w:rsidRPr="008C2691">
        <w:rPr>
          <w:rFonts w:ascii="Sylfaen" w:hAnsi="Sylfaen" w:cs="Sylfaen"/>
          <w:bCs/>
          <w:noProof/>
          <w:sz w:val="22"/>
          <w:szCs w:val="22"/>
          <w:lang w:val="ka-GE"/>
        </w:rPr>
        <w:t xml:space="preserve"> </w:t>
      </w:r>
      <w:r>
        <w:rPr>
          <w:rFonts w:ascii="Sylfaen" w:hAnsi="Sylfaen" w:cs="Sylfaen"/>
          <w:bCs/>
          <w:noProof/>
          <w:sz w:val="22"/>
          <w:szCs w:val="22"/>
          <w:lang w:val="ka-GE"/>
        </w:rPr>
        <w:t>ათასი</w:t>
      </w:r>
      <w:r w:rsidR="00681F3E" w:rsidRPr="008C2691">
        <w:rPr>
          <w:rFonts w:ascii="Sylfaen" w:hAnsi="Sylfaen" w:cs="Sylfaen"/>
          <w:bCs/>
          <w:noProof/>
          <w:sz w:val="22"/>
          <w:szCs w:val="22"/>
          <w:lang w:val="ka-GE"/>
        </w:rPr>
        <w:t xml:space="preserve"> ლარის ოდენობით</w:t>
      </w:r>
      <w:r w:rsidR="001F0ED3">
        <w:rPr>
          <w:rFonts w:ascii="Sylfaen" w:hAnsi="Sylfaen" w:cs="Sylfaen"/>
          <w:bCs/>
          <w:noProof/>
          <w:sz w:val="22"/>
          <w:szCs w:val="22"/>
          <w:lang w:val="ka-GE"/>
        </w:rPr>
        <w:t>;</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5F79B6" w:rsidRPr="00E75B78"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sidRPr="00E75B78">
        <w:rPr>
          <w:rFonts w:ascii="Sylfaen" w:hAnsi="Sylfaen" w:cs="Sylfaen"/>
          <w:noProof/>
          <w:sz w:val="22"/>
          <w:szCs w:val="22"/>
          <w:lang w:val="ka-GE"/>
        </w:rPr>
        <w:t xml:space="preserve">მუნიცპალიტეტის </w:t>
      </w:r>
      <w:r w:rsidR="006309A8" w:rsidRPr="00E75B78">
        <w:rPr>
          <w:rFonts w:ascii="Sylfaen" w:hAnsi="Sylfaen" w:cs="Sylfaen"/>
          <w:noProof/>
          <w:sz w:val="22"/>
          <w:szCs w:val="22"/>
          <w:lang w:val="ka-GE"/>
        </w:rPr>
        <w:t xml:space="preserve">ბიუჯეტის </w:t>
      </w:r>
      <w:r w:rsidR="00A80AB9" w:rsidRPr="00E75B78">
        <w:rPr>
          <w:rFonts w:ascii="Sylfaen" w:hAnsi="Sylfaen" w:cs="Sylfaen"/>
          <w:noProof/>
          <w:sz w:val="22"/>
          <w:szCs w:val="22"/>
          <w:lang w:val="ka-GE"/>
        </w:rPr>
        <w:t>გადასახდელების</w:t>
      </w:r>
      <w:r w:rsidR="006309A8" w:rsidRPr="00E75B78">
        <w:rPr>
          <w:rFonts w:ascii="Sylfaen" w:hAnsi="Sylfaen" w:cs="Sylfaen"/>
          <w:noProof/>
          <w:sz w:val="22"/>
          <w:szCs w:val="22"/>
          <w:lang w:val="ka-GE"/>
        </w:rPr>
        <w:t xml:space="preserve"> მოცულობა </w:t>
      </w:r>
      <w:r w:rsidR="00CF6559" w:rsidRPr="00E75B78">
        <w:rPr>
          <w:rFonts w:ascii="Sylfaen" w:hAnsi="Sylfaen" w:cs="Sylfaen"/>
          <w:noProof/>
          <w:sz w:val="22"/>
          <w:szCs w:val="22"/>
          <w:lang w:val="ka-GE"/>
        </w:rPr>
        <w:t>შეადგენს 1</w:t>
      </w:r>
      <w:r w:rsidR="00AC52E0" w:rsidRPr="00E75B78">
        <w:rPr>
          <w:rFonts w:ascii="Sylfaen" w:hAnsi="Sylfaen" w:cs="Sylfaen"/>
          <w:noProof/>
          <w:sz w:val="22"/>
          <w:szCs w:val="22"/>
          <w:lang w:val="ka-GE"/>
        </w:rPr>
        <w:t>4049,1</w:t>
      </w:r>
      <w:r w:rsidR="00A80AB9" w:rsidRPr="00E75B78">
        <w:rPr>
          <w:rFonts w:ascii="Sylfaen" w:hAnsi="Sylfaen" w:cs="Sylfaen"/>
          <w:noProof/>
          <w:sz w:val="22"/>
          <w:szCs w:val="22"/>
          <w:lang w:val="ka-GE"/>
        </w:rPr>
        <w:t xml:space="preserve"> ათას</w:t>
      </w:r>
      <w:r w:rsidR="006309A8" w:rsidRPr="00E75B78">
        <w:rPr>
          <w:rFonts w:ascii="Sylfaen" w:hAnsi="Sylfaen" w:cs="Sylfaen"/>
          <w:noProof/>
          <w:sz w:val="22"/>
          <w:szCs w:val="22"/>
          <w:lang w:val="ka-GE"/>
        </w:rPr>
        <w:t xml:space="preserve"> ლარს</w:t>
      </w:r>
      <w:r w:rsidR="00CF6559" w:rsidRPr="00E75B78">
        <w:rPr>
          <w:rFonts w:ascii="Sylfaen" w:hAnsi="Sylfaen" w:cs="Sylfaen"/>
          <w:noProof/>
          <w:sz w:val="22"/>
          <w:szCs w:val="22"/>
          <w:lang w:val="ka-GE"/>
        </w:rPr>
        <w:t xml:space="preserve"> (202</w:t>
      </w:r>
      <w:r w:rsidR="002B7745" w:rsidRPr="00E75B78">
        <w:rPr>
          <w:rFonts w:ascii="Sylfaen" w:hAnsi="Sylfaen" w:cs="Sylfaen"/>
          <w:noProof/>
          <w:sz w:val="22"/>
          <w:szCs w:val="22"/>
          <w:lang w:val="ka-GE"/>
        </w:rPr>
        <w:t>3</w:t>
      </w:r>
      <w:r w:rsidR="00CF6559" w:rsidRPr="00E75B78">
        <w:rPr>
          <w:rFonts w:ascii="Sylfaen" w:hAnsi="Sylfaen" w:cs="Sylfaen"/>
          <w:noProof/>
          <w:sz w:val="22"/>
          <w:szCs w:val="22"/>
          <w:lang w:val="ka-GE"/>
        </w:rPr>
        <w:t xml:space="preserve"> წლის დამტკიცებულ გეგმასთან შედარებით </w:t>
      </w:r>
      <w:r w:rsidR="00E75B78" w:rsidRPr="00E75B78">
        <w:rPr>
          <w:rFonts w:ascii="Sylfaen" w:hAnsi="Sylfaen" w:cs="Sylfaen"/>
          <w:noProof/>
          <w:sz w:val="22"/>
          <w:szCs w:val="22"/>
          <w:lang w:val="ka-GE"/>
        </w:rPr>
        <w:t>მცირდება</w:t>
      </w:r>
      <w:r w:rsidR="00CF6559" w:rsidRPr="00E75B78">
        <w:rPr>
          <w:rFonts w:ascii="Sylfaen" w:hAnsi="Sylfaen" w:cs="Sylfaen"/>
          <w:noProof/>
          <w:sz w:val="22"/>
          <w:szCs w:val="22"/>
          <w:lang w:val="ka-GE"/>
        </w:rPr>
        <w:t xml:space="preserve"> </w:t>
      </w:r>
      <w:r w:rsidR="00E75B78" w:rsidRPr="00E75B78">
        <w:rPr>
          <w:rFonts w:ascii="Sylfaen" w:hAnsi="Sylfaen" w:cs="Sylfaen"/>
          <w:noProof/>
          <w:sz w:val="22"/>
          <w:szCs w:val="22"/>
          <w:lang w:val="ka-GE"/>
        </w:rPr>
        <w:t>632,2 ათასი</w:t>
      </w:r>
      <w:r w:rsidR="00CF6559" w:rsidRPr="00E75B78">
        <w:rPr>
          <w:rFonts w:ascii="Sylfaen" w:hAnsi="Sylfaen" w:cs="Sylfaen"/>
          <w:noProof/>
          <w:sz w:val="22"/>
          <w:szCs w:val="22"/>
          <w:lang w:val="ka-GE"/>
        </w:rPr>
        <w:t xml:space="preserve"> ლარით)</w:t>
      </w:r>
      <w:r w:rsidR="006309A8" w:rsidRPr="00E75B78">
        <w:rPr>
          <w:rFonts w:ascii="Sylfaen" w:hAnsi="Sylfaen" w:cs="Sylfaen"/>
          <w:noProof/>
          <w:sz w:val="22"/>
          <w:szCs w:val="22"/>
          <w:lang w:val="ka-GE"/>
        </w:rPr>
        <w:t>.</w:t>
      </w:r>
    </w:p>
    <w:p w:rsidR="00E75B78"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560FA2">
        <w:rPr>
          <w:rFonts w:ascii="Sylfaen" w:hAnsi="Sylfaen" w:cs="Sylfaen"/>
          <w:noProof/>
          <w:sz w:val="22"/>
          <w:szCs w:val="22"/>
          <w:lang w:val="ka-GE"/>
        </w:rPr>
        <w:tab/>
      </w:r>
      <w:r w:rsidR="005F79B6" w:rsidRPr="00560FA2">
        <w:rPr>
          <w:rFonts w:ascii="Sylfaen" w:hAnsi="Sylfaen" w:cs="Sylfaen"/>
          <w:noProof/>
          <w:sz w:val="22"/>
          <w:szCs w:val="22"/>
          <w:lang w:val="ka-GE"/>
        </w:rPr>
        <w:t>აღნიშნული გამოწვეული</w:t>
      </w:r>
      <w:r w:rsidR="003A79B8" w:rsidRPr="00560FA2">
        <w:rPr>
          <w:rFonts w:ascii="Sylfaen" w:hAnsi="Sylfaen" w:cs="Sylfaen"/>
          <w:noProof/>
          <w:sz w:val="22"/>
          <w:szCs w:val="22"/>
          <w:lang w:val="ka-GE"/>
        </w:rPr>
        <w:t>ა</w:t>
      </w:r>
      <w:r w:rsidR="005F79B6" w:rsidRPr="00560FA2">
        <w:rPr>
          <w:rFonts w:ascii="Sylfaen" w:hAnsi="Sylfaen" w:cs="Sylfaen"/>
          <w:noProof/>
          <w:sz w:val="22"/>
          <w:szCs w:val="22"/>
          <w:lang w:val="ka-GE"/>
        </w:rPr>
        <w:t xml:space="preserve"> 2 ძირითადი ფაქტორით</w:t>
      </w:r>
      <w:r w:rsidR="00E75B78" w:rsidRPr="00560FA2">
        <w:rPr>
          <w:rFonts w:ascii="Sylfaen" w:hAnsi="Sylfaen" w:cs="Sylfaen"/>
          <w:noProof/>
          <w:sz w:val="22"/>
          <w:szCs w:val="22"/>
          <w:lang w:val="ka-GE"/>
        </w:rPr>
        <w:t>:</w:t>
      </w:r>
    </w:p>
    <w:p w:rsidR="00E75B78" w:rsidRPr="00560FA2" w:rsidRDefault="00E75B78" w:rsidP="00E75B78">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560FA2">
        <w:rPr>
          <w:rFonts w:ascii="Sylfaen" w:hAnsi="Sylfaen" w:cs="Sylfaen"/>
          <w:noProof/>
          <w:sz w:val="22"/>
          <w:szCs w:val="22"/>
          <w:lang w:val="ka-GE"/>
        </w:rPr>
        <w:t>2022 წლის ბოლოს მუნიციპალიტეტმა მიიღო სესხის სახით 2 000,0 მილიონი ლარი, მუნიციპალიტეტის ადმინისტრაციული შენობის შეძენისა და რეკონსტრუქციის მიზნით, რაც ასახული იქნა 2023 წლის ბიუჯეტში;</w:t>
      </w:r>
    </w:p>
    <w:p w:rsidR="00E75B78" w:rsidRPr="00560FA2" w:rsidRDefault="00E75B78" w:rsidP="00E75B78">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560FA2">
        <w:rPr>
          <w:rFonts w:ascii="Sylfaen" w:hAnsi="Sylfaen" w:cs="Sylfaen"/>
          <w:noProof/>
          <w:sz w:val="22"/>
          <w:szCs w:val="22"/>
          <w:lang w:val="ka-GE"/>
        </w:rPr>
        <w:t xml:space="preserve">2024 წლისათვის შემცირდა </w:t>
      </w:r>
      <w:r w:rsidR="00560FA2" w:rsidRPr="00560FA2">
        <w:rPr>
          <w:rFonts w:ascii="Sylfaen" w:hAnsi="Sylfaen" w:cs="Sylfaen"/>
          <w:noProof/>
          <w:sz w:val="22"/>
          <w:szCs w:val="22"/>
          <w:lang w:val="ka-GE"/>
        </w:rPr>
        <w:t>მუნიციპალიტეტისათვის განსაზღვრული მიზნობრივი ტრანსფერი; (სამხედრო აღრიცხვისა და გაწვევის სამსახურის სხვა უწყებაზე დაქვემდებარების შესაბამისად).</w:t>
      </w:r>
    </w:p>
    <w:p w:rsidR="00B62B93" w:rsidRPr="00B62B93" w:rsidRDefault="005F79B6"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lastRenderedPageBreak/>
        <w:tab/>
      </w:r>
      <w:r w:rsidR="00B62B93" w:rsidRPr="008A7569">
        <w:rPr>
          <w:rFonts w:ascii="Sylfaen" w:hAnsi="Sylfaen" w:cs="Sylfaen"/>
          <w:noProof/>
          <w:sz w:val="22"/>
          <w:szCs w:val="22"/>
          <w:lang w:val="ka-GE"/>
        </w:rPr>
        <w:t>202</w:t>
      </w:r>
      <w:r w:rsidR="002B7745">
        <w:rPr>
          <w:rFonts w:ascii="Sylfaen" w:hAnsi="Sylfaen" w:cs="Sylfaen"/>
          <w:noProof/>
          <w:sz w:val="22"/>
          <w:szCs w:val="22"/>
          <w:lang w:val="ka-GE"/>
        </w:rPr>
        <w:t>4</w:t>
      </w:r>
      <w:r w:rsidR="00B62B93" w:rsidRPr="008A7569">
        <w:rPr>
          <w:rFonts w:ascii="Sylfaen" w:hAnsi="Sylfaen" w:cs="Sylfaen"/>
          <w:noProof/>
          <w:sz w:val="22"/>
          <w:szCs w:val="22"/>
          <w:lang w:val="ka-GE"/>
        </w:rPr>
        <w:t xml:space="preserve"> წლის </w:t>
      </w:r>
      <w:r w:rsidR="00A80AB9">
        <w:rPr>
          <w:rFonts w:ascii="Sylfaen" w:hAnsi="Sylfaen" w:cs="Sylfaen"/>
          <w:noProof/>
          <w:sz w:val="22"/>
          <w:szCs w:val="22"/>
          <w:lang w:val="ka-GE"/>
        </w:rPr>
        <w:t>მუნიციპალიტეტის</w:t>
      </w:r>
      <w:r w:rsidR="00B62B93" w:rsidRPr="008A7569">
        <w:rPr>
          <w:rFonts w:ascii="Sylfaen" w:hAnsi="Sylfaen" w:cs="Sylfaen"/>
          <w:noProof/>
          <w:sz w:val="22"/>
          <w:szCs w:val="22"/>
          <w:lang w:val="ka-GE"/>
        </w:rPr>
        <w:t xml:space="preserve"> ბიუჯეტის ხარჯვით ნაწილშ</w:t>
      </w:r>
      <w:r w:rsidR="00A60CCB" w:rsidRPr="008A7569">
        <w:rPr>
          <w:rFonts w:ascii="Sylfaen" w:hAnsi="Sylfaen" w:cs="Sylfaen"/>
          <w:noProof/>
          <w:sz w:val="22"/>
          <w:szCs w:val="22"/>
          <w:lang w:val="ka-GE"/>
        </w:rPr>
        <w:t>ი</w:t>
      </w:r>
      <w:r w:rsidR="00B62B93" w:rsidRPr="008A7569">
        <w:rPr>
          <w:rFonts w:ascii="Sylfaen" w:hAnsi="Sylfaen" w:cs="Sylfaen"/>
          <w:noProof/>
          <w:sz w:val="22"/>
          <w:szCs w:val="22"/>
          <w:lang w:val="ka-GE"/>
        </w:rPr>
        <w:t xml:space="preserve"> ასახულია დამატებითი ხარჯები</w:t>
      </w:r>
      <w:r w:rsidR="002B7745">
        <w:rPr>
          <w:rFonts w:ascii="Sylfaen" w:hAnsi="Sylfaen" w:cs="Sylfaen"/>
          <w:noProof/>
          <w:sz w:val="22"/>
          <w:szCs w:val="22"/>
          <w:lang w:val="ka-GE"/>
        </w:rPr>
        <w:t xml:space="preserve">, მათ შორის </w:t>
      </w:r>
      <w:r w:rsidR="00A80AB9">
        <w:rPr>
          <w:rFonts w:ascii="Sylfaen" w:hAnsi="Sylfaen" w:cs="Sylfaen"/>
          <w:noProof/>
          <w:sz w:val="22"/>
          <w:szCs w:val="22"/>
          <w:lang w:val="ka-GE"/>
        </w:rPr>
        <w:t xml:space="preserve">თანამშრომელთა </w:t>
      </w:r>
      <w:r w:rsidR="00A60CCB" w:rsidRPr="00E75B78">
        <w:rPr>
          <w:rFonts w:ascii="Sylfaen" w:hAnsi="Sylfaen" w:cs="Sylfaen"/>
          <w:noProof/>
          <w:sz w:val="22"/>
          <w:szCs w:val="22"/>
          <w:lang w:val="ka-GE"/>
        </w:rPr>
        <w:t>ხელფასების ზრდა კარიერული სქ</w:t>
      </w:r>
      <w:r w:rsidR="00B36E93" w:rsidRPr="00E75B78">
        <w:rPr>
          <w:rFonts w:ascii="Sylfaen" w:hAnsi="Sylfaen" w:cs="Sylfaen"/>
          <w:noProof/>
          <w:sz w:val="22"/>
          <w:szCs w:val="22"/>
          <w:lang w:val="ka-GE"/>
        </w:rPr>
        <w:t>ემის შესაბამისად.</w:t>
      </w:r>
      <w:r w:rsidR="00DC6835">
        <w:rPr>
          <w:rFonts w:ascii="Sylfaen" w:hAnsi="Sylfaen" w:cs="Sylfaen"/>
          <w:noProof/>
          <w:sz w:val="22"/>
          <w:szCs w:val="22"/>
          <w:lang w:val="ka-GE"/>
        </w:rPr>
        <w:t xml:space="preserve"> აღნიშ</w:t>
      </w:r>
      <w:r w:rsidR="002B7745">
        <w:rPr>
          <w:rFonts w:ascii="Sylfaen" w:hAnsi="Sylfaen" w:cs="Sylfaen"/>
          <w:noProof/>
          <w:sz w:val="22"/>
          <w:szCs w:val="22"/>
          <w:lang w:val="ka-GE"/>
        </w:rPr>
        <w:t xml:space="preserve">ნული გამომდინარეობს 2024 წლის სახლემწიფო ბიუჯეტის პროექტის გათვალისწინებით, რადგან 24-ე მუხლის 2-ე პუნქტით </w:t>
      </w:r>
      <w:r w:rsidR="002B7745" w:rsidRPr="002B7745">
        <w:rPr>
          <w:rFonts w:ascii="Sylfaen" w:hAnsi="Sylfaen" w:cs="Sylfaen"/>
          <w:noProof/>
          <w:sz w:val="22"/>
          <w:szCs w:val="22"/>
          <w:lang w:val="ka-GE"/>
        </w:rPr>
        <w:t>2024 წელს, „საჯარო დაწესებულებაში შრომის ანაზღაურების შესახებ“ საქართველოს კანონის შესაბამისად, დასაქმებულის საბაზო თანამდებობრივი სარგო განისაზღვრ</w:t>
      </w:r>
      <w:r w:rsidR="002B7745">
        <w:rPr>
          <w:rFonts w:ascii="Sylfaen" w:hAnsi="Sylfaen" w:cs="Sylfaen"/>
          <w:noProof/>
          <w:sz w:val="22"/>
          <w:szCs w:val="22"/>
          <w:lang w:val="ka-GE"/>
        </w:rPr>
        <w:t>ა</w:t>
      </w:r>
      <w:r w:rsidR="002B7745" w:rsidRPr="002B7745">
        <w:rPr>
          <w:rFonts w:ascii="Sylfaen" w:hAnsi="Sylfaen" w:cs="Sylfaen"/>
          <w:noProof/>
          <w:sz w:val="22"/>
          <w:szCs w:val="22"/>
          <w:lang w:val="ka-GE"/>
        </w:rPr>
        <w:t xml:space="preserve"> 1 330 ლარის ოდენობით</w:t>
      </w:r>
      <w:r w:rsidR="002B7745">
        <w:rPr>
          <w:rFonts w:ascii="Sylfaen" w:hAnsi="Sylfaen" w:cs="Sylfaen"/>
          <w:noProof/>
          <w:sz w:val="22"/>
          <w:szCs w:val="22"/>
          <w:lang w:val="ka-GE"/>
        </w:rPr>
        <w:t xml:space="preserve"> ნაცვლად 1210 ლარისა</w:t>
      </w:r>
      <w:r w:rsidR="002B7745" w:rsidRPr="002B7745">
        <w:rPr>
          <w:rFonts w:ascii="Sylfaen" w:hAnsi="Sylfaen" w:cs="Sylfaen"/>
          <w:noProof/>
          <w:sz w:val="22"/>
          <w:szCs w:val="22"/>
          <w:lang w:val="ka-GE"/>
        </w:rPr>
        <w:t>.</w:t>
      </w:r>
      <w:r w:rsidR="00B36E93" w:rsidRPr="008A7569">
        <w:rPr>
          <w:rFonts w:ascii="Sylfaen" w:hAnsi="Sylfaen" w:cs="Sylfaen"/>
          <w:noProof/>
          <w:sz w:val="22"/>
          <w:szCs w:val="22"/>
          <w:lang w:val="ka-GE"/>
        </w:rPr>
        <w:t xml:space="preserve"> </w:t>
      </w:r>
    </w:p>
    <w:p w:rsidR="00E75B78" w:rsidRDefault="00E75B7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p>
    <w:p w:rsidR="006309A8" w:rsidRPr="00930707"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Pr>
          <w:rFonts w:ascii="Sylfaen" w:hAnsi="Sylfaen" w:cs="Sylfaen"/>
          <w:b/>
          <w:noProof/>
          <w:sz w:val="22"/>
          <w:szCs w:val="22"/>
          <w:lang w:val="ka-GE"/>
        </w:rPr>
        <w:t xml:space="preserve">- </w:t>
      </w:r>
      <w:r w:rsidR="00DC6835">
        <w:rPr>
          <w:rFonts w:ascii="Sylfaen" w:hAnsi="Sylfaen" w:cs="Sylfaen"/>
          <w:b/>
          <w:noProof/>
          <w:sz w:val="22"/>
          <w:szCs w:val="22"/>
          <w:lang w:val="ka-GE"/>
        </w:rPr>
        <w:t>2467,7</w:t>
      </w:r>
      <w:r>
        <w:rPr>
          <w:rFonts w:ascii="Sylfaen" w:hAnsi="Sylfaen" w:cs="Sylfaen"/>
          <w:b/>
          <w:noProof/>
          <w:sz w:val="22"/>
          <w:szCs w:val="22"/>
          <w:lang w:val="ka-GE"/>
        </w:rPr>
        <w:t xml:space="preserve"> ათასი ლარი; </w:t>
      </w:r>
      <w:r w:rsidR="009853E0">
        <w:rPr>
          <w:rFonts w:ascii="Sylfaen" w:hAnsi="Sylfaen" w:cs="Sylfaen"/>
          <w:b/>
          <w:noProof/>
          <w:sz w:val="22"/>
          <w:szCs w:val="22"/>
          <w:lang w:val="ka-GE"/>
        </w:rPr>
        <w:t>მათ შორის:</w:t>
      </w:r>
    </w:p>
    <w:p w:rsidR="00D6698D" w:rsidRPr="009853E0" w:rsidRDefault="00D6698D"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Pr="009853E0">
        <w:rPr>
          <w:rFonts w:ascii="Sylfaen" w:hAnsi="Sylfaen" w:cs="Sylfaen"/>
          <w:noProof/>
          <w:sz w:val="22"/>
          <w:szCs w:val="22"/>
          <w:lang w:val="en-US"/>
        </w:rPr>
        <w:t xml:space="preserve"> განვითარება </w:t>
      </w:r>
      <w:r w:rsidR="009853E0" w:rsidRPr="009853E0">
        <w:rPr>
          <w:rFonts w:ascii="Sylfaen" w:hAnsi="Sylfaen" w:cs="Sylfaen"/>
          <w:noProof/>
          <w:sz w:val="22"/>
          <w:szCs w:val="22"/>
          <w:lang w:val="ka-GE"/>
        </w:rPr>
        <w:t xml:space="preserve">- </w:t>
      </w:r>
      <w:r w:rsidR="00DC6835">
        <w:rPr>
          <w:rFonts w:ascii="Sylfaen" w:hAnsi="Sylfaen" w:cs="Sylfaen"/>
          <w:noProof/>
          <w:sz w:val="22"/>
          <w:szCs w:val="22"/>
          <w:lang w:val="ka-GE"/>
        </w:rPr>
        <w:t>445,6</w:t>
      </w:r>
      <w:r w:rsidR="009853E0" w:rsidRPr="009853E0">
        <w:rPr>
          <w:rFonts w:ascii="Sylfaen" w:hAnsi="Sylfaen" w:cs="Sylfaen"/>
          <w:noProof/>
          <w:sz w:val="22"/>
          <w:szCs w:val="22"/>
          <w:lang w:val="ka-GE"/>
        </w:rPr>
        <w:t xml:space="preserve"> ათასი ლარი; </w:t>
      </w:r>
    </w:p>
    <w:p w:rsidR="00D6698D" w:rsidRPr="00D6698D" w:rsidRDefault="009853E0" w:rsidP="00D6698D">
      <w:pPr>
        <w:pStyle w:val="BodyText"/>
        <w:tabs>
          <w:tab w:val="left" w:pos="720"/>
          <w:tab w:val="left" w:pos="900"/>
          <w:tab w:val="left" w:pos="1620"/>
        </w:tabs>
        <w:ind w:right="-90"/>
        <w:jc w:val="both"/>
        <w:rPr>
          <w:rFonts w:ascii="Sylfaen" w:hAnsi="Sylfaen" w:cs="Sylfaen"/>
          <w:b/>
          <w:noProof/>
          <w:sz w:val="22"/>
          <w:szCs w:val="22"/>
          <w:lang w:val="en-US"/>
        </w:rPr>
      </w:pPr>
      <w:r>
        <w:rPr>
          <w:rFonts w:ascii="Sylfaen" w:hAnsi="Sylfaen" w:cs="Sylfaen"/>
          <w:noProof/>
          <w:sz w:val="22"/>
          <w:szCs w:val="22"/>
          <w:lang w:val="ka-GE"/>
        </w:rPr>
        <w:t xml:space="preserve">                          </w:t>
      </w:r>
      <w:r w:rsidR="004F3BC3" w:rsidRPr="004F3BC3">
        <w:rPr>
          <w:rFonts w:ascii="Sylfaen" w:hAnsi="Sylfaen" w:cs="Sylfaen"/>
          <w:noProof/>
          <w:sz w:val="22"/>
          <w:szCs w:val="22"/>
        </w:rPr>
        <w:t>საგზაო ინფრასტრქტურის განვითარების პროგრამა ითვალისწინებს მუნიციპალიტეტის ტერიტო</w:t>
      </w:r>
      <w:r w:rsidR="004F3BC3" w:rsidRPr="004F3BC3">
        <w:rPr>
          <w:rFonts w:ascii="Sylfaen" w:hAnsi="Sylfaen" w:cs="Sylfaen"/>
          <w:noProof/>
          <w:sz w:val="22"/>
          <w:szCs w:val="22"/>
          <w:lang w:val="ka-GE"/>
        </w:rPr>
        <w:t>რ</w:t>
      </w:r>
      <w:r w:rsidR="004F3BC3" w:rsidRPr="004F3BC3">
        <w:rPr>
          <w:rFonts w:ascii="Sylfaen" w:hAnsi="Sylfaen" w:cs="Sylfaen"/>
          <w:noProof/>
          <w:sz w:val="22"/>
          <w:szCs w:val="22"/>
        </w:rPr>
        <w:t>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p>
    <w:p w:rsidR="00D6698D" w:rsidRPr="009853E0" w:rsidRDefault="009853E0" w:rsidP="00A56C59">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წყლის სისტემების</w:t>
      </w:r>
      <w:r w:rsidR="00DC6835">
        <w:rPr>
          <w:rFonts w:ascii="Sylfaen" w:hAnsi="Sylfaen" w:cs="Sylfaen"/>
          <w:noProof/>
          <w:sz w:val="22"/>
          <w:szCs w:val="22"/>
          <w:lang w:val="en-US"/>
        </w:rPr>
        <w:t xml:space="preserve"> განვითარება -</w:t>
      </w:r>
      <w:r w:rsidR="00DC6835">
        <w:rPr>
          <w:rFonts w:ascii="Sylfaen" w:hAnsi="Sylfaen" w:cs="Sylfaen"/>
          <w:noProof/>
          <w:sz w:val="22"/>
          <w:szCs w:val="22"/>
          <w:lang w:val="ka-GE"/>
        </w:rPr>
        <w:t>583,0</w:t>
      </w:r>
      <w:r w:rsidRPr="009853E0">
        <w:rPr>
          <w:rFonts w:ascii="Sylfaen" w:hAnsi="Sylfaen" w:cs="Sylfaen"/>
          <w:noProof/>
          <w:sz w:val="22"/>
          <w:szCs w:val="22"/>
          <w:lang w:val="en-US"/>
        </w:rPr>
        <w:t xml:space="preserve"> ა</w:t>
      </w:r>
      <w:r w:rsidR="00DC6835">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1F3243" w:rsidRDefault="004F3BC3" w:rsidP="004F3BC3">
      <w:pPr>
        <w:pStyle w:val="BodyText"/>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ab/>
      </w:r>
      <w:r w:rsidRPr="004F3BC3">
        <w:rPr>
          <w:rFonts w:ascii="Sylfaen" w:hAnsi="Sylfaen" w:cs="Sylfaen"/>
          <w:noProof/>
          <w:sz w:val="22"/>
          <w:szCs w:val="22"/>
        </w:rPr>
        <w:t>მუნიციპალიტეტის მოსახლეობის წყლი</w:t>
      </w:r>
      <w:r w:rsidR="002E7C5D">
        <w:rPr>
          <w:rFonts w:ascii="Sylfaen" w:hAnsi="Sylfaen" w:cs="Sylfaen"/>
          <w:noProof/>
          <w:sz w:val="22"/>
          <w:szCs w:val="22"/>
          <w:lang w:val="ka-GE"/>
        </w:rPr>
        <w:t>თ</w:t>
      </w:r>
      <w:r w:rsidRPr="004F3BC3">
        <w:rPr>
          <w:rFonts w:ascii="Sylfaen" w:hAnsi="Sylfaen" w:cs="Sylfaen"/>
          <w:noProof/>
          <w:sz w:val="22"/>
          <w:szCs w:val="22"/>
        </w:rPr>
        <w:t xml:space="preserve"> უწყვ</w:t>
      </w:r>
      <w:r w:rsidRPr="004F3BC3">
        <w:rPr>
          <w:rFonts w:ascii="Sylfaen" w:hAnsi="Sylfaen" w:cs="Sylfaen"/>
          <w:noProof/>
          <w:sz w:val="22"/>
          <w:szCs w:val="22"/>
          <w:lang w:val="ka-GE"/>
        </w:rPr>
        <w:t>ე</w:t>
      </w:r>
      <w:r w:rsidRPr="004F3BC3">
        <w:rPr>
          <w:rFonts w:ascii="Sylfaen" w:hAnsi="Sylfaen" w:cs="Sylfaen"/>
          <w:noProof/>
          <w:sz w:val="22"/>
          <w:szCs w:val="22"/>
        </w:rPr>
        <w:t xml:space="preserve">ტი მომარაგება მუნიციპალიტეტის ერთ-ერთ ძირითად პრიორიტეტს წარმოადგენს. ამ მიზნით ამბროლაურის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p>
    <w:p w:rsidR="00D6698D" w:rsidRDefault="00D6698D" w:rsidP="001F3243">
      <w:pPr>
        <w:pStyle w:val="BodyText"/>
        <w:numPr>
          <w:ilvl w:val="0"/>
          <w:numId w:val="11"/>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გარე განათება </w:t>
      </w:r>
      <w:r w:rsidR="00DC6835">
        <w:rPr>
          <w:rFonts w:ascii="Sylfaen" w:hAnsi="Sylfaen" w:cs="Sylfaen"/>
          <w:b/>
          <w:noProof/>
          <w:sz w:val="22"/>
          <w:szCs w:val="22"/>
          <w:lang w:val="ka-GE"/>
        </w:rPr>
        <w:t>- 644</w:t>
      </w:r>
      <w:r w:rsidR="009853E0">
        <w:rPr>
          <w:rFonts w:ascii="Sylfaen" w:hAnsi="Sylfaen" w:cs="Sylfaen"/>
          <w:b/>
          <w:noProof/>
          <w:sz w:val="22"/>
          <w:szCs w:val="22"/>
          <w:lang w:val="ka-GE"/>
        </w:rPr>
        <w:t>,0 ათასი ლარი;</w:t>
      </w:r>
    </w:p>
    <w:p w:rsidR="001F3243" w:rsidRPr="001F3243" w:rsidRDefault="001F3243" w:rsidP="001F3243">
      <w:pPr>
        <w:pStyle w:val="BodyText"/>
        <w:tabs>
          <w:tab w:val="left" w:pos="720"/>
          <w:tab w:val="left" w:pos="900"/>
          <w:tab w:val="left" w:pos="1620"/>
        </w:tabs>
        <w:ind w:right="-90"/>
        <w:jc w:val="both"/>
        <w:rPr>
          <w:rFonts w:ascii="Sylfaen" w:hAnsi="Sylfaen" w:cs="Sylfaen"/>
          <w:b/>
          <w:noProof/>
          <w:sz w:val="22"/>
          <w:szCs w:val="22"/>
          <w:lang w:val="ka-GE"/>
        </w:rPr>
      </w:pPr>
      <w:r>
        <w:rPr>
          <w:rFonts w:ascii="Sylfaen" w:hAnsi="Sylfaen" w:cs="Calibri"/>
          <w:sz w:val="18"/>
          <w:szCs w:val="18"/>
          <w:lang w:val="ka-GE"/>
        </w:rPr>
        <w:tab/>
      </w:r>
      <w:r w:rsidRPr="001F3243">
        <w:rPr>
          <w:rFonts w:ascii="Sylfaen" w:hAnsi="Sylfaen" w:cs="Calibri"/>
          <w:sz w:val="22"/>
          <w:szCs w:val="22"/>
          <w:lang w:val="ka-GE"/>
        </w:rPr>
        <w:t xml:space="preserve">2023 წლის </w:t>
      </w:r>
      <w:r w:rsidRPr="001F3243">
        <w:rPr>
          <w:rFonts w:ascii="Sylfaen" w:hAnsi="Sylfaen" w:cs="Calibri"/>
          <w:sz w:val="22"/>
          <w:szCs w:val="22"/>
        </w:rPr>
        <w:t>მდგომარეობით მუნიციპალიტეტის ტერიტორიაზე გარე განათების ქსელი ფუნქციონირებს ქ. ამბროლაურში და 68 სოფელში. ქვეპროგრამის ფარგლებში ხორციელდება მუნიციპალიტეტის ტერიტორიაზე განთავსებული ს</w:t>
      </w:r>
      <w:r>
        <w:rPr>
          <w:rFonts w:ascii="Sylfaen" w:hAnsi="Sylfaen" w:cs="Calibri"/>
          <w:sz w:val="22"/>
          <w:szCs w:val="22"/>
        </w:rPr>
        <w:t>ანათი წერტილის მოვლა-პატრონობა</w:t>
      </w:r>
      <w:r>
        <w:rPr>
          <w:rFonts w:ascii="Sylfaen" w:hAnsi="Sylfaen" w:cs="Calibri"/>
          <w:sz w:val="22"/>
          <w:szCs w:val="22"/>
          <w:lang w:val="ka-GE"/>
        </w:rPr>
        <w:t>.</w:t>
      </w:r>
      <w:r w:rsidRPr="001F3243">
        <w:rPr>
          <w:rFonts w:ascii="Sylfaen" w:hAnsi="Sylfaen" w:cs="Calibri"/>
          <w:sz w:val="22"/>
          <w:szCs w:val="22"/>
        </w:rPr>
        <w:br/>
        <w:t>გარე განათების ქსელის ექ</w:t>
      </w:r>
      <w:r w:rsidRPr="001F3243">
        <w:rPr>
          <w:rFonts w:ascii="Sylfaen" w:hAnsi="Sylfaen" w:cs="Calibri"/>
          <w:sz w:val="22"/>
          <w:szCs w:val="22"/>
          <w:lang w:val="ka-GE"/>
        </w:rPr>
        <w:t>ს</w:t>
      </w:r>
      <w:r w:rsidRPr="001F3243">
        <w:rPr>
          <w:rFonts w:ascii="Sylfaen" w:hAnsi="Sylfaen" w:cs="Calibri"/>
          <w:sz w:val="22"/>
          <w:szCs w:val="22"/>
        </w:rPr>
        <w:t>პლოტაციის პროგრამა შედგება 2 ქვეპროგრამისაგან:</w:t>
      </w:r>
      <w:r w:rsidRPr="001F3243">
        <w:rPr>
          <w:rFonts w:ascii="Sylfaen" w:hAnsi="Sylfaen" w:cs="Calibri"/>
          <w:sz w:val="22"/>
          <w:szCs w:val="22"/>
        </w:rPr>
        <w:br/>
        <w:t>- გარე განათების ქსელი</w:t>
      </w:r>
      <w:r w:rsidRPr="001F3243">
        <w:rPr>
          <w:rFonts w:ascii="Sylfaen" w:hAnsi="Sylfaen" w:cs="Calibri"/>
          <w:sz w:val="22"/>
          <w:szCs w:val="22"/>
          <w:lang w:val="ka-GE"/>
        </w:rPr>
        <w:t>ს</w:t>
      </w:r>
      <w:r w:rsidRPr="001F3243">
        <w:rPr>
          <w:rFonts w:ascii="Sylfaen" w:hAnsi="Sylfaen" w:cs="Calibri"/>
          <w:sz w:val="22"/>
          <w:szCs w:val="22"/>
        </w:rPr>
        <w:t xml:space="preserve"> მოხმარებული ელექტროენერგიის ხარჯის ანაზღაურება;</w:t>
      </w:r>
      <w:r w:rsidRPr="001F3243">
        <w:rPr>
          <w:rFonts w:ascii="Sylfaen" w:hAnsi="Sylfaen" w:cs="Calibri"/>
          <w:sz w:val="22"/>
          <w:szCs w:val="22"/>
        </w:rPr>
        <w:br/>
        <w:t>-გარე განთების ქსელის მოვლა</w:t>
      </w:r>
      <w:r>
        <w:rPr>
          <w:rFonts w:ascii="Sylfaen" w:hAnsi="Sylfaen" w:cs="Calibri"/>
          <w:sz w:val="22"/>
          <w:szCs w:val="22"/>
          <w:lang w:val="ka-GE"/>
        </w:rPr>
        <w:t xml:space="preserve"> </w:t>
      </w:r>
      <w:r w:rsidRPr="001F3243">
        <w:rPr>
          <w:rFonts w:ascii="Sylfaen" w:hAnsi="Sylfaen" w:cs="Calibri"/>
          <w:sz w:val="22"/>
          <w:szCs w:val="22"/>
        </w:rPr>
        <w:t>პატრონობა;</w:t>
      </w:r>
      <w:r w:rsidRPr="001F3243">
        <w:rPr>
          <w:rFonts w:ascii="Sylfaen" w:hAnsi="Sylfaen" w:cs="Calibri"/>
          <w:sz w:val="22"/>
          <w:szCs w:val="22"/>
        </w:rPr>
        <w:br/>
      </w:r>
    </w:p>
    <w:p w:rsidR="003B7602" w:rsidRDefault="00D6698D" w:rsidP="003B7602">
      <w:pPr>
        <w:pStyle w:val="BodyText"/>
        <w:numPr>
          <w:ilvl w:val="0"/>
          <w:numId w:val="12"/>
        </w:numPr>
        <w:tabs>
          <w:tab w:val="left" w:pos="720"/>
          <w:tab w:val="left" w:pos="900"/>
          <w:tab w:val="left" w:pos="1620"/>
        </w:tabs>
        <w:ind w:right="-90"/>
        <w:jc w:val="both"/>
        <w:rPr>
          <w:rFonts w:ascii="Sylfaen" w:hAnsi="Sylfaen" w:cs="Sylfaen"/>
          <w:noProof/>
          <w:sz w:val="22"/>
          <w:szCs w:val="22"/>
          <w:lang w:val="ka-GE"/>
        </w:rPr>
      </w:pPr>
      <w:r w:rsidRPr="00365298">
        <w:rPr>
          <w:rFonts w:ascii="Sylfaen" w:hAnsi="Sylfaen" w:cs="Sylfaen"/>
          <w:b/>
          <w:noProof/>
          <w:sz w:val="22"/>
          <w:szCs w:val="22"/>
          <w:lang w:val="en-US"/>
        </w:rPr>
        <w:t>კეთილმოწყობის ღონისძიებები</w:t>
      </w:r>
      <w:r w:rsidR="00DC6835">
        <w:rPr>
          <w:rFonts w:ascii="Sylfaen" w:hAnsi="Sylfaen" w:cs="Sylfaen"/>
          <w:b/>
          <w:noProof/>
          <w:sz w:val="22"/>
          <w:szCs w:val="22"/>
          <w:lang w:val="ka-GE"/>
        </w:rPr>
        <w:t xml:space="preserve"> - </w:t>
      </w:r>
      <w:r w:rsidR="00DC6835" w:rsidRPr="00DC6835">
        <w:rPr>
          <w:rFonts w:ascii="Sylfaen" w:hAnsi="Sylfaen" w:cs="Sylfaen"/>
          <w:noProof/>
          <w:sz w:val="22"/>
          <w:szCs w:val="22"/>
          <w:lang w:val="ka-GE"/>
        </w:rPr>
        <w:t>80,0 ათასი ლარი;</w:t>
      </w:r>
      <w:r w:rsidRPr="00365298">
        <w:rPr>
          <w:rFonts w:ascii="Sylfaen" w:hAnsi="Sylfaen" w:cs="Sylfaen"/>
          <w:b/>
          <w:noProof/>
          <w:sz w:val="22"/>
          <w:szCs w:val="22"/>
          <w:lang w:val="en-US"/>
        </w:rPr>
        <w:t xml:space="preserve"> </w:t>
      </w:r>
      <w:r w:rsidRPr="00365298">
        <w:rPr>
          <w:rFonts w:ascii="Sylfaen" w:hAnsi="Sylfaen" w:cs="Sylfaen"/>
          <w:noProof/>
          <w:sz w:val="22"/>
          <w:szCs w:val="22"/>
          <w:lang w:val="en-US"/>
        </w:rPr>
        <w:t>პროგრამის ფარგლებში განხორციელდება ქალაქის იერსახის გაუმჯობესებისათვის საჭირო სამუშაოები, ქალაქის საკუთრებაში არსებული სხვადასხვა შენობების რეაბილიტაცია, საზოგადოებრივი სივრცეების მოწყობა, რეაბილიტაცია/ექსპლოატაცია და სხვა ღონისძიებები.</w:t>
      </w:r>
      <w:r w:rsidR="003B7602">
        <w:rPr>
          <w:rFonts w:ascii="Sylfaen" w:hAnsi="Sylfaen" w:cs="Sylfaen"/>
          <w:noProof/>
          <w:sz w:val="22"/>
          <w:szCs w:val="22"/>
          <w:lang w:val="ka-GE"/>
        </w:rPr>
        <w:t xml:space="preserve"> </w:t>
      </w:r>
    </w:p>
    <w:p w:rsidR="003B7602" w:rsidRPr="003B7602" w:rsidRDefault="003B7602" w:rsidP="003B7602">
      <w:pPr>
        <w:pStyle w:val="BodyText"/>
        <w:tabs>
          <w:tab w:val="left" w:pos="720"/>
          <w:tab w:val="left" w:pos="900"/>
          <w:tab w:val="left" w:pos="1620"/>
        </w:tabs>
        <w:ind w:right="-90"/>
        <w:jc w:val="both"/>
        <w:rPr>
          <w:rFonts w:ascii="Sylfaen" w:hAnsi="Sylfaen" w:cs="Sylfaen"/>
          <w:noProof/>
          <w:sz w:val="22"/>
          <w:szCs w:val="22"/>
          <w:lang w:val="ka-GE"/>
        </w:rPr>
      </w:pPr>
      <w:r>
        <w:rPr>
          <w:rFonts w:ascii="Sylfaen" w:hAnsi="Sylfaen" w:cs="Sylfaen"/>
          <w:b/>
          <w:noProof/>
          <w:sz w:val="22"/>
          <w:szCs w:val="22"/>
          <w:lang w:val="ka-GE"/>
        </w:rPr>
        <w:tab/>
      </w:r>
      <w:r w:rsidRPr="003B7602">
        <w:rPr>
          <w:rFonts w:ascii="Sylfaen" w:hAnsi="Sylfaen" w:cs="Sylfaen"/>
          <w:noProof/>
          <w:sz w:val="22"/>
          <w:szCs w:val="22"/>
          <w:lang w:val="ka-GE"/>
        </w:rPr>
        <w:t xml:space="preserve">2024-2027 წლებში არსებული ფინანსური რესურსების ფარგლებში განხორციელდება შემდეგი პროექტების თანადაფინანსება: </w:t>
      </w:r>
    </w:p>
    <w:p w:rsidR="003B7602" w:rsidRPr="003B7602" w:rsidRDefault="003B7602" w:rsidP="003B7602">
      <w:pPr>
        <w:pStyle w:val="BodyText"/>
        <w:numPr>
          <w:ilvl w:val="0"/>
          <w:numId w:val="12"/>
        </w:numPr>
        <w:tabs>
          <w:tab w:val="left" w:pos="720"/>
          <w:tab w:val="left" w:pos="900"/>
          <w:tab w:val="left" w:pos="1620"/>
        </w:tabs>
        <w:ind w:right="-90"/>
        <w:jc w:val="both"/>
        <w:rPr>
          <w:rFonts w:ascii="Sylfaen" w:hAnsi="Sylfaen" w:cs="Sylfaen"/>
          <w:noProof/>
          <w:sz w:val="22"/>
          <w:szCs w:val="22"/>
          <w:lang w:val="ka-GE"/>
        </w:rPr>
      </w:pPr>
      <w:r w:rsidRPr="003B7602">
        <w:rPr>
          <w:rFonts w:ascii="Sylfaen" w:hAnsi="Sylfaen" w:cs="Sylfaen"/>
          <w:noProof/>
          <w:sz w:val="22"/>
          <w:szCs w:val="22"/>
          <w:lang w:val="ka-GE"/>
        </w:rPr>
        <w:t>მრავალფუნქციური ცენტრის მშენებლობა მდინარე კრიხულას სანაპიროზე</w:t>
      </w:r>
      <w:r>
        <w:rPr>
          <w:rFonts w:ascii="Sylfaen" w:hAnsi="Sylfaen" w:cs="Sylfaen"/>
          <w:noProof/>
          <w:sz w:val="22"/>
          <w:szCs w:val="22"/>
          <w:lang w:val="ka-GE"/>
        </w:rPr>
        <w:t>;</w:t>
      </w:r>
    </w:p>
    <w:p w:rsidR="003B7602" w:rsidRPr="003B7602" w:rsidRDefault="003B7602" w:rsidP="003B7602">
      <w:pPr>
        <w:pStyle w:val="BodyText"/>
        <w:numPr>
          <w:ilvl w:val="0"/>
          <w:numId w:val="12"/>
        </w:numPr>
        <w:tabs>
          <w:tab w:val="left" w:pos="720"/>
          <w:tab w:val="left" w:pos="900"/>
          <w:tab w:val="left" w:pos="1620"/>
        </w:tabs>
        <w:ind w:right="-90"/>
        <w:jc w:val="both"/>
        <w:rPr>
          <w:rFonts w:ascii="Sylfaen" w:hAnsi="Sylfaen" w:cs="Sylfaen"/>
          <w:noProof/>
          <w:sz w:val="22"/>
          <w:szCs w:val="22"/>
          <w:lang w:val="ka-GE"/>
        </w:rPr>
      </w:pPr>
      <w:r w:rsidRPr="003B7602">
        <w:rPr>
          <w:rFonts w:ascii="Sylfaen" w:hAnsi="Sylfaen" w:cs="Sylfaen"/>
          <w:noProof/>
          <w:sz w:val="22"/>
          <w:szCs w:val="22"/>
          <w:lang w:val="ka-GE"/>
        </w:rPr>
        <w:t>3 ადმინისტრაციული შენობების მშენებლობა</w:t>
      </w:r>
      <w:r>
        <w:rPr>
          <w:rFonts w:ascii="Sylfaen" w:hAnsi="Sylfaen" w:cs="Sylfaen"/>
          <w:noProof/>
          <w:sz w:val="22"/>
          <w:szCs w:val="22"/>
          <w:lang w:val="ka-GE"/>
        </w:rPr>
        <w:t>;</w:t>
      </w:r>
    </w:p>
    <w:p w:rsidR="003B7602" w:rsidRPr="003B7602" w:rsidRDefault="003B7602" w:rsidP="003B7602">
      <w:pPr>
        <w:pStyle w:val="BodyText"/>
        <w:numPr>
          <w:ilvl w:val="0"/>
          <w:numId w:val="12"/>
        </w:numPr>
        <w:tabs>
          <w:tab w:val="left" w:pos="720"/>
          <w:tab w:val="left" w:pos="900"/>
          <w:tab w:val="left" w:pos="1620"/>
        </w:tabs>
        <w:ind w:right="-90"/>
        <w:jc w:val="both"/>
        <w:rPr>
          <w:rFonts w:ascii="Sylfaen" w:hAnsi="Sylfaen" w:cs="Sylfaen"/>
          <w:noProof/>
          <w:sz w:val="22"/>
          <w:szCs w:val="22"/>
          <w:lang w:val="ka-GE"/>
        </w:rPr>
      </w:pPr>
      <w:r w:rsidRPr="003B7602">
        <w:rPr>
          <w:rFonts w:ascii="Sylfaen" w:hAnsi="Sylfaen" w:cs="Sylfaen"/>
          <w:noProof/>
          <w:sz w:val="22"/>
          <w:szCs w:val="22"/>
          <w:lang w:val="ka-GE"/>
        </w:rPr>
        <w:t>3 საბავშვო ბაღის რეაბილიტაცია</w:t>
      </w:r>
      <w:r>
        <w:rPr>
          <w:rFonts w:ascii="Sylfaen" w:hAnsi="Sylfaen" w:cs="Sylfaen"/>
          <w:noProof/>
          <w:sz w:val="22"/>
          <w:szCs w:val="22"/>
          <w:lang w:val="ka-GE"/>
        </w:rPr>
        <w:t>;</w:t>
      </w:r>
    </w:p>
    <w:p w:rsidR="003B7602" w:rsidRPr="003B7602" w:rsidRDefault="003B7602" w:rsidP="003B7602">
      <w:pPr>
        <w:pStyle w:val="BodyText"/>
        <w:numPr>
          <w:ilvl w:val="0"/>
          <w:numId w:val="12"/>
        </w:numPr>
        <w:tabs>
          <w:tab w:val="left" w:pos="720"/>
          <w:tab w:val="left" w:pos="900"/>
          <w:tab w:val="left" w:pos="1620"/>
        </w:tabs>
        <w:ind w:right="-90"/>
        <w:jc w:val="both"/>
        <w:rPr>
          <w:rFonts w:ascii="Sylfaen" w:hAnsi="Sylfaen" w:cs="Sylfaen"/>
          <w:noProof/>
          <w:sz w:val="22"/>
          <w:szCs w:val="22"/>
          <w:lang w:val="ka-GE"/>
        </w:rPr>
      </w:pPr>
      <w:r w:rsidRPr="003B7602">
        <w:rPr>
          <w:rFonts w:ascii="Sylfaen" w:hAnsi="Sylfaen" w:cs="Sylfaen"/>
          <w:noProof/>
          <w:sz w:val="22"/>
          <w:szCs w:val="22"/>
          <w:lang w:val="ka-GE"/>
        </w:rPr>
        <w:t>ღია ამფითეატრის მშენებლობა ქალაქ ამბროლაურში</w:t>
      </w:r>
      <w:r>
        <w:rPr>
          <w:rFonts w:ascii="Sylfaen" w:hAnsi="Sylfaen" w:cs="Sylfaen"/>
          <w:noProof/>
          <w:sz w:val="22"/>
          <w:szCs w:val="22"/>
          <w:lang w:val="ka-GE"/>
        </w:rPr>
        <w:t>;</w:t>
      </w:r>
    </w:p>
    <w:p w:rsidR="003B7602" w:rsidRPr="003B7602" w:rsidRDefault="003B7602" w:rsidP="003B7602">
      <w:pPr>
        <w:pStyle w:val="BodyText"/>
        <w:numPr>
          <w:ilvl w:val="0"/>
          <w:numId w:val="12"/>
        </w:numPr>
        <w:tabs>
          <w:tab w:val="left" w:pos="720"/>
          <w:tab w:val="left" w:pos="900"/>
          <w:tab w:val="left" w:pos="1620"/>
        </w:tabs>
        <w:ind w:right="-90"/>
        <w:jc w:val="both"/>
        <w:rPr>
          <w:rFonts w:ascii="Sylfaen" w:hAnsi="Sylfaen" w:cs="Sylfaen"/>
          <w:noProof/>
          <w:sz w:val="22"/>
          <w:szCs w:val="22"/>
          <w:lang w:val="ka-GE"/>
        </w:rPr>
      </w:pPr>
      <w:r w:rsidRPr="003B7602">
        <w:rPr>
          <w:rFonts w:ascii="Sylfaen" w:hAnsi="Sylfaen" w:cs="Sylfaen"/>
          <w:noProof/>
          <w:sz w:val="22"/>
          <w:szCs w:val="22"/>
          <w:lang w:val="ka-GE"/>
        </w:rPr>
        <w:t>აგრარული ბაზრის რეაბილიტაცია</w:t>
      </w:r>
      <w:r>
        <w:rPr>
          <w:rFonts w:ascii="Sylfaen" w:hAnsi="Sylfaen" w:cs="Sylfaen"/>
          <w:noProof/>
          <w:sz w:val="22"/>
          <w:szCs w:val="22"/>
          <w:lang w:val="ka-GE"/>
        </w:rPr>
        <w:t>;</w:t>
      </w:r>
    </w:p>
    <w:p w:rsidR="00D6698D" w:rsidRPr="00DC6835" w:rsidRDefault="00D6698D" w:rsidP="003B7602">
      <w:pPr>
        <w:pStyle w:val="BodyText"/>
        <w:tabs>
          <w:tab w:val="left" w:pos="720"/>
          <w:tab w:val="left" w:pos="900"/>
          <w:tab w:val="left" w:pos="1620"/>
        </w:tabs>
        <w:ind w:left="1260" w:right="-90"/>
        <w:jc w:val="both"/>
        <w:rPr>
          <w:rFonts w:ascii="Sylfaen" w:hAnsi="Sylfaen" w:cs="Sylfaen"/>
          <w:noProof/>
          <w:sz w:val="22"/>
          <w:szCs w:val="22"/>
          <w:lang w:val="en-US"/>
        </w:rPr>
      </w:pPr>
    </w:p>
    <w:p w:rsidR="00DC6835" w:rsidRPr="00DC6835" w:rsidRDefault="00DC6835" w:rsidP="00DC6835">
      <w:pPr>
        <w:pStyle w:val="BodyText"/>
        <w:numPr>
          <w:ilvl w:val="0"/>
          <w:numId w:val="12"/>
        </w:numPr>
        <w:tabs>
          <w:tab w:val="left" w:pos="720"/>
          <w:tab w:val="left" w:pos="900"/>
          <w:tab w:val="left" w:pos="1620"/>
        </w:tabs>
        <w:ind w:right="-90"/>
        <w:jc w:val="both"/>
        <w:rPr>
          <w:noProof/>
          <w:sz w:val="22"/>
          <w:szCs w:val="22"/>
          <w:lang w:val="en-US"/>
        </w:rPr>
      </w:pPr>
      <w:r w:rsidRPr="00DC6835">
        <w:rPr>
          <w:rFonts w:ascii="Sylfaen" w:hAnsi="Sylfaen" w:cs="Sylfaen"/>
          <w:b/>
          <w:noProof/>
          <w:sz w:val="22"/>
          <w:szCs w:val="22"/>
          <w:lang w:val="en-US"/>
        </w:rPr>
        <w:t>სანიაღვრე არხების, სარწყავი არხების და ნაპირსამაგრი ნაგებობების მშენებლობა რეაბილიტაცია</w:t>
      </w:r>
      <w:r w:rsidRPr="00DC6835">
        <w:rPr>
          <w:noProof/>
          <w:sz w:val="22"/>
          <w:szCs w:val="22"/>
          <w:lang w:val="en-US"/>
        </w:rPr>
        <w:t xml:space="preserve"> - </w:t>
      </w:r>
      <w:r>
        <w:rPr>
          <w:rFonts w:ascii="Sylfaen" w:hAnsi="Sylfaen"/>
          <w:noProof/>
          <w:sz w:val="22"/>
          <w:szCs w:val="22"/>
          <w:lang w:val="ka-GE"/>
        </w:rPr>
        <w:t>100</w:t>
      </w:r>
      <w:r w:rsidRPr="00DC6835">
        <w:rPr>
          <w:noProof/>
          <w:sz w:val="22"/>
          <w:szCs w:val="22"/>
          <w:lang w:val="en-US"/>
        </w:rPr>
        <w:t>,</w:t>
      </w:r>
      <w:r>
        <w:rPr>
          <w:rFonts w:ascii="Sylfaen" w:hAnsi="Sylfaen"/>
          <w:noProof/>
          <w:sz w:val="22"/>
          <w:szCs w:val="22"/>
          <w:lang w:val="ka-GE"/>
        </w:rPr>
        <w:t>0</w:t>
      </w:r>
      <w:r w:rsidRPr="00DC6835">
        <w:rPr>
          <w:noProof/>
          <w:sz w:val="22"/>
          <w:szCs w:val="22"/>
          <w:lang w:val="en-US"/>
        </w:rPr>
        <w:t xml:space="preserve"> </w:t>
      </w:r>
      <w:r w:rsidRPr="00DC6835">
        <w:rPr>
          <w:rFonts w:ascii="Sylfaen" w:hAnsi="Sylfaen" w:cs="Sylfaen"/>
          <w:noProof/>
          <w:sz w:val="22"/>
          <w:szCs w:val="22"/>
          <w:lang w:val="en-US"/>
        </w:rPr>
        <w:t>ათასი</w:t>
      </w:r>
      <w:r w:rsidRPr="00DC6835">
        <w:rPr>
          <w:noProof/>
          <w:sz w:val="22"/>
          <w:szCs w:val="22"/>
          <w:lang w:val="en-US"/>
        </w:rPr>
        <w:t xml:space="preserve"> </w:t>
      </w:r>
      <w:r w:rsidRPr="00DC6835">
        <w:rPr>
          <w:rFonts w:ascii="Sylfaen" w:hAnsi="Sylfaen" w:cs="Sylfaen"/>
          <w:noProof/>
          <w:sz w:val="22"/>
          <w:szCs w:val="22"/>
          <w:lang w:val="en-US"/>
        </w:rPr>
        <w:t>ლარი</w:t>
      </w:r>
      <w:r w:rsidRPr="00DC6835">
        <w:rPr>
          <w:noProof/>
          <w:sz w:val="22"/>
          <w:szCs w:val="22"/>
          <w:lang w:val="en-US"/>
        </w:rPr>
        <w:t>;</w:t>
      </w:r>
    </w:p>
    <w:p w:rsidR="00DC6835" w:rsidRPr="00365298" w:rsidRDefault="003B7602" w:rsidP="003B7602">
      <w:pPr>
        <w:pStyle w:val="BodyText"/>
        <w:tabs>
          <w:tab w:val="left" w:pos="720"/>
          <w:tab w:val="left" w:pos="900"/>
          <w:tab w:val="left" w:pos="1620"/>
        </w:tabs>
        <w:ind w:right="-90"/>
        <w:jc w:val="both"/>
        <w:rPr>
          <w:rFonts w:ascii="Sylfaen" w:hAnsi="Sylfaen" w:cs="Sylfaen"/>
          <w:noProof/>
          <w:sz w:val="22"/>
          <w:szCs w:val="22"/>
          <w:lang w:val="en-US"/>
        </w:rPr>
      </w:pPr>
      <w:r>
        <w:rPr>
          <w:rFonts w:ascii="Sylfaen" w:hAnsi="Sylfaen" w:cs="Sylfaen"/>
          <w:noProof/>
          <w:sz w:val="22"/>
          <w:szCs w:val="22"/>
          <w:lang w:val="ka-GE"/>
        </w:rPr>
        <w:tab/>
      </w:r>
      <w:r w:rsidRPr="003B7602">
        <w:rPr>
          <w:rFonts w:ascii="Sylfaen" w:hAnsi="Sylfaen" w:cs="Sylfaen"/>
          <w:noProof/>
          <w:sz w:val="22"/>
          <w:szCs w:val="22"/>
          <w:lang w:val="ka-GE"/>
        </w:rPr>
        <w:t>პროექტები განხორციელდება მოსახლეობის მომართვიანობისა და წლის განმავლობაში წარმოქმნილი გადაუდებელი აუცილებლობის გათვალისწინებით</w:t>
      </w:r>
      <w:r>
        <w:rPr>
          <w:rFonts w:ascii="Sylfaen" w:hAnsi="Sylfaen" w:cs="Sylfaen"/>
          <w:noProof/>
          <w:sz w:val="22"/>
          <w:szCs w:val="22"/>
          <w:lang w:val="ka-GE"/>
        </w:rPr>
        <w:t xml:space="preserve">. </w:t>
      </w:r>
    </w:p>
    <w:p w:rsidR="009853E0" w:rsidRDefault="00DC6835" w:rsidP="00DC6835">
      <w:pPr>
        <w:pStyle w:val="BodyText"/>
        <w:numPr>
          <w:ilvl w:val="0"/>
          <w:numId w:val="15"/>
        </w:numPr>
        <w:tabs>
          <w:tab w:val="left" w:pos="720"/>
          <w:tab w:val="left" w:pos="900"/>
          <w:tab w:val="left" w:pos="1620"/>
        </w:tabs>
        <w:ind w:right="-90"/>
        <w:jc w:val="both"/>
        <w:rPr>
          <w:rFonts w:ascii="Sylfaen" w:hAnsi="Sylfaen" w:cs="Sylfaen"/>
          <w:noProof/>
          <w:sz w:val="22"/>
          <w:szCs w:val="22"/>
          <w:lang w:val="ka-GE"/>
        </w:rPr>
      </w:pPr>
      <w:r w:rsidRPr="00DC6835">
        <w:rPr>
          <w:rFonts w:ascii="Sylfaen" w:hAnsi="Sylfaen" w:cs="Sylfaen"/>
          <w:b/>
          <w:noProof/>
          <w:sz w:val="22"/>
          <w:szCs w:val="22"/>
          <w:lang w:val="en-US"/>
        </w:rPr>
        <w:t>რეგიონალური პროექტების პროექტირებისა და ტექნიკური ზედამხედველობის დაფინანსება</w:t>
      </w:r>
      <w:r w:rsidR="00D6698D" w:rsidRPr="00365298">
        <w:rPr>
          <w:rFonts w:ascii="Sylfaen" w:hAnsi="Sylfaen" w:cs="Sylfaen"/>
          <w:noProof/>
          <w:sz w:val="22"/>
          <w:szCs w:val="22"/>
          <w:lang w:val="en-US"/>
        </w:rPr>
        <w:t xml:space="preserve"> ხარჯები </w:t>
      </w:r>
      <w:r w:rsidR="009853E0" w:rsidRPr="00365298">
        <w:rPr>
          <w:rFonts w:ascii="Sylfaen" w:hAnsi="Sylfaen" w:cs="Sylfaen"/>
          <w:noProof/>
          <w:sz w:val="22"/>
          <w:szCs w:val="22"/>
          <w:lang w:val="ka-GE"/>
        </w:rPr>
        <w:t xml:space="preserve">განსაზღვრილია </w:t>
      </w:r>
      <w:r w:rsidR="00B92BE3">
        <w:rPr>
          <w:rFonts w:ascii="Sylfaen" w:hAnsi="Sylfaen" w:cs="Sylfaen"/>
          <w:noProof/>
          <w:sz w:val="22"/>
          <w:szCs w:val="22"/>
          <w:lang w:val="en-US"/>
        </w:rPr>
        <w:t>325,0</w:t>
      </w:r>
      <w:r w:rsidR="009853E0" w:rsidRPr="00365298">
        <w:rPr>
          <w:rFonts w:ascii="Sylfaen" w:hAnsi="Sylfaen" w:cs="Sylfaen"/>
          <w:noProof/>
          <w:sz w:val="22"/>
          <w:szCs w:val="22"/>
          <w:lang w:val="ka-GE"/>
        </w:rPr>
        <w:t xml:space="preserve"> ა</w:t>
      </w:r>
      <w:r>
        <w:rPr>
          <w:rFonts w:ascii="Sylfaen" w:hAnsi="Sylfaen" w:cs="Sylfaen"/>
          <w:noProof/>
          <w:sz w:val="22"/>
          <w:szCs w:val="22"/>
          <w:lang w:val="ka-GE"/>
        </w:rPr>
        <w:t>თ</w:t>
      </w:r>
      <w:r w:rsidR="009853E0" w:rsidRPr="00365298">
        <w:rPr>
          <w:rFonts w:ascii="Sylfaen" w:hAnsi="Sylfaen" w:cs="Sylfaen"/>
          <w:noProof/>
          <w:sz w:val="22"/>
          <w:szCs w:val="22"/>
          <w:lang w:val="ka-GE"/>
        </w:rPr>
        <w:t>ასი ლა</w:t>
      </w:r>
      <w:r w:rsidR="00B92BE3">
        <w:rPr>
          <w:rFonts w:ascii="Sylfaen" w:hAnsi="Sylfaen" w:cs="Sylfaen"/>
          <w:noProof/>
          <w:sz w:val="22"/>
          <w:szCs w:val="22"/>
          <w:lang w:val="ka-GE"/>
        </w:rPr>
        <w:t>რ</w:t>
      </w:r>
      <w:r w:rsidR="009853E0" w:rsidRPr="00365298">
        <w:rPr>
          <w:rFonts w:ascii="Sylfaen" w:hAnsi="Sylfaen" w:cs="Sylfaen"/>
          <w:noProof/>
          <w:sz w:val="22"/>
          <w:szCs w:val="22"/>
          <w:lang w:val="ka-GE"/>
        </w:rPr>
        <w:t xml:space="preserve">ი. </w:t>
      </w:r>
    </w:p>
    <w:p w:rsidR="003B7602" w:rsidRPr="003B7602" w:rsidRDefault="003B7602" w:rsidP="003B7602">
      <w:pPr>
        <w:pStyle w:val="BodyText"/>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ab/>
      </w:r>
      <w:r w:rsidRPr="003B7602">
        <w:rPr>
          <w:rFonts w:ascii="Sylfaen" w:hAnsi="Sylfaen" w:cs="Sylfaen"/>
          <w:noProof/>
          <w:sz w:val="22"/>
          <w:szCs w:val="22"/>
        </w:rPr>
        <w:t xml:space="preserve">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 </w:t>
      </w:r>
      <w:r w:rsidRPr="003B7602">
        <w:rPr>
          <w:rFonts w:ascii="Sylfaen" w:hAnsi="Sylfaen" w:cs="Sylfaen"/>
          <w:noProof/>
          <w:sz w:val="22"/>
          <w:szCs w:val="22"/>
          <w:lang w:val="ka-GE"/>
        </w:rPr>
        <w:t>000</w:t>
      </w:r>
      <w:r w:rsidRPr="003B7602">
        <w:rPr>
          <w:rFonts w:ascii="Sylfaen" w:hAnsi="Sylfaen" w:cs="Sylfaen"/>
          <w:noProof/>
          <w:sz w:val="22"/>
          <w:szCs w:val="22"/>
        </w:rPr>
        <w:t xml:space="preserve"> ლარს</w:t>
      </w:r>
      <w:r w:rsidRPr="003B7602">
        <w:rPr>
          <w:rFonts w:ascii="Sylfaen" w:hAnsi="Sylfaen" w:cs="Sylfaen"/>
          <w:noProof/>
          <w:sz w:val="22"/>
          <w:szCs w:val="22"/>
          <w:lang w:val="ka-GE"/>
        </w:rPr>
        <w:t>.</w:t>
      </w:r>
      <w:r w:rsidRPr="003B7602">
        <w:rPr>
          <w:rFonts w:ascii="Sylfaen" w:hAnsi="Sylfaen" w:cs="Sylfaen"/>
          <w:noProof/>
          <w:sz w:val="22"/>
          <w:szCs w:val="22"/>
        </w:rPr>
        <w:t xml:space="preserve">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w:t>
      </w:r>
      <w:r w:rsidRPr="003B7602">
        <w:rPr>
          <w:rFonts w:ascii="Sylfaen" w:hAnsi="Sylfaen" w:cs="Sylfaen"/>
          <w:noProof/>
          <w:sz w:val="22"/>
          <w:szCs w:val="22"/>
          <w:lang w:val="ka-GE"/>
        </w:rPr>
        <w:t xml:space="preserve"> 000</w:t>
      </w:r>
      <w:r w:rsidRPr="003B7602">
        <w:rPr>
          <w:rFonts w:ascii="Sylfaen" w:hAnsi="Sylfaen" w:cs="Sylfaen"/>
          <w:noProof/>
          <w:sz w:val="22"/>
          <w:szCs w:val="22"/>
        </w:rPr>
        <w:t xml:space="preserve">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Pr>
          <w:rFonts w:ascii="Sylfaen" w:hAnsi="Sylfaen" w:cs="Sylfaen"/>
          <w:noProof/>
          <w:sz w:val="22"/>
          <w:szCs w:val="22"/>
          <w:lang w:val="ka-GE"/>
        </w:rPr>
        <w:t xml:space="preserve"> </w:t>
      </w:r>
    </w:p>
    <w:p w:rsidR="00FB0AE1" w:rsidRPr="00FB0AE1" w:rsidRDefault="00FB0AE1" w:rsidP="00FB0AE1">
      <w:pPr>
        <w:pStyle w:val="BodyText"/>
        <w:numPr>
          <w:ilvl w:val="0"/>
          <w:numId w:val="15"/>
        </w:numPr>
        <w:tabs>
          <w:tab w:val="left" w:pos="720"/>
          <w:tab w:val="left" w:pos="900"/>
          <w:tab w:val="left" w:pos="1620"/>
        </w:tabs>
        <w:ind w:right="-90"/>
        <w:jc w:val="both"/>
        <w:rPr>
          <w:rFonts w:ascii="Sylfaen" w:hAnsi="Sylfaen" w:cs="Sylfaen"/>
          <w:noProof/>
          <w:sz w:val="22"/>
          <w:szCs w:val="22"/>
          <w:lang w:val="ka-GE"/>
        </w:rPr>
      </w:pPr>
      <w:r w:rsidRPr="00FB0AE1">
        <w:rPr>
          <w:rFonts w:ascii="Sylfaen" w:hAnsi="Sylfaen" w:cs="Sylfaen"/>
          <w:b/>
          <w:noProof/>
          <w:sz w:val="22"/>
          <w:szCs w:val="22"/>
          <w:lang w:val="ka-GE"/>
        </w:rPr>
        <w:t>სატრანსპორტო მომსახურება</w:t>
      </w:r>
      <w:r>
        <w:rPr>
          <w:rFonts w:ascii="Sylfaen" w:hAnsi="Sylfaen" w:cs="Sylfaen"/>
          <w:noProof/>
          <w:sz w:val="22"/>
          <w:szCs w:val="22"/>
          <w:lang w:val="ka-GE"/>
        </w:rPr>
        <w:t xml:space="preserve"> - 290,1 ათასი ლარი.</w:t>
      </w:r>
      <w:r w:rsidR="00E80AF8">
        <w:rPr>
          <w:rFonts w:ascii="Sylfaen" w:hAnsi="Sylfaen" w:cs="Sylfaen"/>
          <w:noProof/>
          <w:sz w:val="22"/>
          <w:szCs w:val="22"/>
          <w:lang w:val="ka-GE"/>
        </w:rPr>
        <w:t xml:space="preserve"> </w:t>
      </w:r>
      <w:r w:rsidR="00A65732" w:rsidRPr="00A65732">
        <w:rPr>
          <w:rFonts w:ascii="Sylfaen" w:hAnsi="Sylfaen" w:cs="Sylfaen"/>
          <w:noProof/>
          <w:sz w:val="22"/>
          <w:szCs w:val="22"/>
          <w:lang w:val="ka-GE"/>
        </w:rPr>
        <w:t>პროგრამიდან ფინანსდება ამბროლაურის მუნიციპალიტეტის ტერიტორიაზე სამგზავრო გადაყვანა და მოსწავლეთა ტრანსპორტირება.</w:t>
      </w:r>
    </w:p>
    <w:p w:rsidR="00D6698D" w:rsidRPr="00D6698D"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FB0AE1" w:rsidRDefault="00365298" w:rsidP="00FB0AE1">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Pr>
          <w:rFonts w:ascii="Sylfaen" w:hAnsi="Sylfaen" w:cs="Sylfaen"/>
          <w:b/>
          <w:noProof/>
          <w:sz w:val="22"/>
          <w:szCs w:val="22"/>
          <w:lang w:val="ka-GE"/>
        </w:rPr>
        <w:t xml:space="preserve">ღვრა - </w:t>
      </w:r>
      <w:r w:rsidR="00FB0AE1">
        <w:rPr>
          <w:rFonts w:ascii="Sylfaen" w:hAnsi="Sylfaen" w:cs="Sylfaen"/>
          <w:b/>
          <w:noProof/>
          <w:sz w:val="22"/>
          <w:szCs w:val="22"/>
          <w:lang w:val="ka-GE"/>
        </w:rPr>
        <w:t>1193,</w:t>
      </w:r>
      <w:r w:rsidR="00FB0AE1">
        <w:rPr>
          <w:rFonts w:ascii="Sylfaen" w:hAnsi="Sylfaen"/>
          <w:sz w:val="22"/>
          <w:szCs w:val="22"/>
          <w:lang w:val="ka-GE"/>
        </w:rPr>
        <w:t>3</w:t>
      </w:r>
      <w:r w:rsidRPr="00FB0AE1">
        <w:rPr>
          <w:rFonts w:ascii="Sylfaen" w:hAnsi="Sylfaen" w:cs="Sylfaen"/>
          <w:b/>
          <w:noProof/>
          <w:sz w:val="22"/>
          <w:szCs w:val="22"/>
          <w:lang w:val="ka-GE"/>
        </w:rPr>
        <w:t xml:space="preserve"> ათასი ლარი; მათ შორის: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sidRPr="009B1460">
        <w:rPr>
          <w:rFonts w:ascii="Sylfaen" w:hAnsi="Sylfaen" w:cs="Sylfaen"/>
          <w:b/>
          <w:noProof/>
          <w:sz w:val="22"/>
          <w:szCs w:val="22"/>
          <w:lang w:val="en-US"/>
        </w:rPr>
        <w:t>დასუფთავება</w:t>
      </w:r>
      <w:r w:rsidRPr="00365298">
        <w:rPr>
          <w:rFonts w:ascii="Sylfaen" w:hAnsi="Sylfaen" w:cs="Sylfaen"/>
          <w:b/>
          <w:noProof/>
          <w:sz w:val="22"/>
          <w:szCs w:val="22"/>
          <w:lang w:val="en-US"/>
        </w:rPr>
        <w:t xml:space="preserve"> და ნარჩენების გატანა </w:t>
      </w:r>
      <w:r>
        <w:rPr>
          <w:rFonts w:ascii="Sylfaen" w:hAnsi="Sylfaen" w:cs="Sylfaen"/>
          <w:b/>
          <w:noProof/>
          <w:sz w:val="22"/>
          <w:szCs w:val="22"/>
          <w:lang w:val="ka-GE"/>
        </w:rPr>
        <w:t xml:space="preserve">- </w:t>
      </w:r>
      <w:r w:rsidR="00FB0AE1">
        <w:rPr>
          <w:rFonts w:ascii="Sylfaen" w:hAnsi="Sylfaen" w:cs="Sylfaen"/>
          <w:b/>
          <w:noProof/>
          <w:sz w:val="22"/>
          <w:szCs w:val="22"/>
          <w:lang w:val="ka-GE"/>
        </w:rPr>
        <w:t>1062,5</w:t>
      </w:r>
      <w:r>
        <w:rPr>
          <w:rFonts w:ascii="Sylfaen" w:hAnsi="Sylfaen" w:cs="Sylfaen"/>
          <w:b/>
          <w:noProof/>
          <w:sz w:val="22"/>
          <w:szCs w:val="22"/>
          <w:lang w:val="ka-GE"/>
        </w:rPr>
        <w:t xml:space="preserve"> ა</w:t>
      </w:r>
      <w:r w:rsidR="009B7D3F">
        <w:rPr>
          <w:rFonts w:ascii="Sylfaen" w:hAnsi="Sylfaen" w:cs="Sylfaen"/>
          <w:b/>
          <w:noProof/>
          <w:sz w:val="22"/>
          <w:szCs w:val="22"/>
          <w:lang w:val="ka-GE"/>
        </w:rPr>
        <w:t>თ</w:t>
      </w:r>
      <w:r>
        <w:rPr>
          <w:rFonts w:ascii="Sylfaen" w:hAnsi="Sylfaen" w:cs="Sylfaen"/>
          <w:b/>
          <w:noProof/>
          <w:sz w:val="22"/>
          <w:szCs w:val="22"/>
          <w:lang w:val="ka-GE"/>
        </w:rPr>
        <w:t>ასი ლარი</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 xml:space="preserve">პროგრამის ფარგლებში განხორციელდება მუნიციპალიტეტის დაგვა-დასუფთავება და ნარჩენების გატანა, გარე ქსელის ბუნკერებიდან საყოფაცხოვრებო </w:t>
      </w:r>
      <w:r w:rsidR="00FB0AE1">
        <w:rPr>
          <w:rFonts w:ascii="Sylfaen" w:hAnsi="Sylfaen"/>
          <w:sz w:val="22"/>
          <w:szCs w:val="22"/>
          <w:lang w:val="ka-GE"/>
        </w:rPr>
        <w:t>ნარჩენების შეგროვება და გატანა.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 xml:space="preserve">მწვანე ნარგავების მოვლა-პატრონობა, განვითარება </w:t>
      </w:r>
      <w:r>
        <w:rPr>
          <w:rFonts w:ascii="Sylfaen" w:hAnsi="Sylfaen" w:cs="Sylfaen"/>
          <w:b/>
          <w:noProof/>
          <w:sz w:val="22"/>
          <w:szCs w:val="22"/>
          <w:lang w:val="ka-GE"/>
        </w:rPr>
        <w:t xml:space="preserve">- </w:t>
      </w:r>
      <w:r w:rsidR="00FB0AE1">
        <w:rPr>
          <w:rFonts w:ascii="Sylfaen" w:hAnsi="Sylfaen" w:cs="Sylfaen"/>
          <w:b/>
          <w:noProof/>
          <w:sz w:val="22"/>
          <w:szCs w:val="22"/>
          <w:lang w:val="ka-GE"/>
        </w:rPr>
        <w:t>101,2</w:t>
      </w:r>
      <w:r>
        <w:rPr>
          <w:rFonts w:ascii="Sylfaen" w:hAnsi="Sylfaen" w:cs="Sylfaen"/>
          <w:b/>
          <w:noProof/>
          <w:sz w:val="22"/>
          <w:szCs w:val="22"/>
          <w:lang w:val="ka-GE"/>
        </w:rPr>
        <w:t xml:space="preserve"> ათასი ლარი</w:t>
      </w:r>
    </w:p>
    <w:p w:rsidR="003E5974" w:rsidRDefault="003E5974" w:rsidP="003E5974">
      <w:pPr>
        <w:pStyle w:val="BodyText"/>
        <w:tabs>
          <w:tab w:val="left" w:pos="720"/>
          <w:tab w:val="left" w:pos="900"/>
          <w:tab w:val="left" w:pos="1620"/>
        </w:tabs>
        <w:ind w:left="709" w:right="-90"/>
        <w:jc w:val="both"/>
        <w:rPr>
          <w:rFonts w:ascii="Sylfaen" w:hAnsi="Sylfaen"/>
          <w:sz w:val="22"/>
          <w:szCs w:val="22"/>
          <w:lang w:val="ka-GE"/>
        </w:rPr>
      </w:pPr>
      <w:r>
        <w:rPr>
          <w:rFonts w:ascii="Sylfaen" w:hAnsi="Sylfaen"/>
          <w:sz w:val="22"/>
          <w:szCs w:val="22"/>
          <w:lang w:val="ka-GE"/>
        </w:rPr>
        <w:tab/>
      </w:r>
      <w:r w:rsidRPr="003E5974">
        <w:rPr>
          <w:rFonts w:ascii="Sylfaen" w:hAnsi="Sylfaen"/>
          <w:sz w:val="22"/>
          <w:szCs w:val="22"/>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ნარგავების დარგვა, მორწყვა, შეწამვლა და საჭიროების შემთხვევაში შხამ</w:t>
      </w:r>
      <w:r w:rsidRPr="003E5974">
        <w:rPr>
          <w:rFonts w:ascii="Sylfaen" w:hAnsi="Sylfaen"/>
          <w:sz w:val="22"/>
          <w:szCs w:val="22"/>
          <w:lang w:val="ka-GE"/>
        </w:rPr>
        <w:t>-</w:t>
      </w:r>
      <w:r w:rsidRPr="003E5974">
        <w:rPr>
          <w:rFonts w:ascii="Sylfaen" w:hAnsi="Sylfaen"/>
          <w:sz w:val="22"/>
          <w:szCs w:val="22"/>
        </w:rPr>
        <w:t>ქიმიკატების შეტანა. მუნიციპალიტეტის საკუთრებაში არსებული ტყეების მოვლა-პატრონობა.</w:t>
      </w:r>
      <w:r w:rsidRPr="003E5974">
        <w:rPr>
          <w:rFonts w:ascii="Sylfaen" w:hAnsi="Sylfaen"/>
          <w:sz w:val="22"/>
          <w:szCs w:val="22"/>
        </w:rPr>
        <w:br/>
      </w:r>
    </w:p>
    <w:p w:rsidR="00365298" w:rsidRPr="00365298" w:rsidRDefault="00365298" w:rsidP="003E5974">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კაპიტალური დაბანდებები დასუფთავების სფეროში </w:t>
      </w:r>
      <w:r>
        <w:rPr>
          <w:rFonts w:ascii="Sylfaen" w:hAnsi="Sylfaen" w:cs="Sylfaen"/>
          <w:b/>
          <w:noProof/>
          <w:sz w:val="22"/>
          <w:szCs w:val="22"/>
          <w:lang w:val="ka-GE"/>
        </w:rPr>
        <w:t xml:space="preserve">- </w:t>
      </w:r>
      <w:r w:rsidR="003E5974">
        <w:rPr>
          <w:rFonts w:ascii="Sylfaen" w:hAnsi="Sylfaen" w:cs="Sylfaen"/>
          <w:b/>
          <w:noProof/>
          <w:sz w:val="22"/>
          <w:szCs w:val="22"/>
          <w:lang w:val="ka-GE"/>
        </w:rPr>
        <w:t>2</w:t>
      </w:r>
      <w:r>
        <w:rPr>
          <w:rFonts w:ascii="Sylfaen" w:hAnsi="Sylfaen" w:cs="Sylfaen"/>
          <w:b/>
          <w:noProof/>
          <w:sz w:val="22"/>
          <w:szCs w:val="22"/>
          <w:lang w:val="ka-GE"/>
        </w:rPr>
        <w:t>0,0 ათასი ლარი;</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განხორციელდება ნარჩენების</w:t>
      </w:r>
      <w:r w:rsidR="003E5974">
        <w:rPr>
          <w:rFonts w:ascii="Sylfaen" w:hAnsi="Sylfaen"/>
          <w:sz w:val="22"/>
          <w:szCs w:val="22"/>
          <w:lang w:val="ka-GE"/>
        </w:rPr>
        <w:t xml:space="preserve"> შეგროვებისათვის საჭირო </w:t>
      </w:r>
      <w:r w:rsidRPr="00365298">
        <w:rPr>
          <w:rFonts w:ascii="Sylfaen" w:hAnsi="Sylfaen"/>
          <w:sz w:val="22"/>
          <w:szCs w:val="22"/>
          <w:lang w:val="ka-GE"/>
        </w:rPr>
        <w:t xml:space="preserve"> ინვენტარის შეძენა.</w:t>
      </w:r>
      <w:r>
        <w:rPr>
          <w:rFonts w:ascii="Sylfaen" w:hAnsi="Sylfaen"/>
          <w:sz w:val="22"/>
          <w:szCs w:val="22"/>
          <w:lang w:val="ka-GE"/>
        </w:rPr>
        <w:t xml:space="preserve"> </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Pr>
          <w:rFonts w:ascii="Sylfaen" w:hAnsi="Sylfaen" w:cs="Sylfaen"/>
          <w:b/>
          <w:noProof/>
          <w:sz w:val="22"/>
          <w:szCs w:val="22"/>
          <w:lang w:val="ka-GE"/>
        </w:rPr>
        <w:t xml:space="preserve">- </w:t>
      </w:r>
      <w:r w:rsidR="003E5974">
        <w:rPr>
          <w:rFonts w:ascii="Sylfaen" w:hAnsi="Sylfaen" w:cs="Sylfaen"/>
          <w:b/>
          <w:noProof/>
          <w:sz w:val="22"/>
          <w:szCs w:val="22"/>
          <w:lang w:val="ka-GE"/>
        </w:rPr>
        <w:t xml:space="preserve">1963,5 </w:t>
      </w:r>
      <w:r>
        <w:rPr>
          <w:rFonts w:ascii="Sylfaen" w:hAnsi="Sylfaen" w:cs="Sylfaen"/>
          <w:b/>
          <w:noProof/>
          <w:sz w:val="22"/>
          <w:szCs w:val="22"/>
          <w:lang w:val="ka-GE"/>
        </w:rPr>
        <w:t>ათასი ლარი, მათ შორის:</w:t>
      </w:r>
    </w:p>
    <w:p w:rsidR="00365298" w:rsidRPr="00365298"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სკოლამდელი განათლება </w:t>
      </w:r>
      <w:r>
        <w:rPr>
          <w:rFonts w:ascii="Sylfaen" w:hAnsi="Sylfaen" w:cs="Sylfaen"/>
          <w:b/>
          <w:noProof/>
          <w:sz w:val="22"/>
          <w:szCs w:val="22"/>
          <w:lang w:val="ka-GE"/>
        </w:rPr>
        <w:t xml:space="preserve">- </w:t>
      </w:r>
      <w:r w:rsidR="003E5974">
        <w:rPr>
          <w:rFonts w:ascii="Sylfaen" w:hAnsi="Sylfaen" w:cs="Sylfaen"/>
          <w:b/>
          <w:noProof/>
          <w:sz w:val="22"/>
          <w:szCs w:val="22"/>
          <w:lang w:val="ka-GE"/>
        </w:rPr>
        <w:t>1647,5</w:t>
      </w:r>
      <w:r>
        <w:rPr>
          <w:rFonts w:ascii="Sylfaen" w:hAnsi="Sylfaen" w:cs="Sylfaen"/>
          <w:b/>
          <w:noProof/>
          <w:sz w:val="22"/>
          <w:szCs w:val="22"/>
          <w:lang w:val="ka-GE"/>
        </w:rPr>
        <w:t xml:space="preserve"> ათასი ლარი;</w:t>
      </w:r>
    </w:p>
    <w:p w:rsidR="00365298" w:rsidRPr="00365298" w:rsidRDefault="00365298" w:rsidP="00365298">
      <w:pPr>
        <w:pStyle w:val="BodyText"/>
        <w:tabs>
          <w:tab w:val="left" w:pos="720"/>
          <w:tab w:val="left" w:pos="900"/>
          <w:tab w:val="left" w:pos="1620"/>
        </w:tabs>
        <w:ind w:left="720" w:right="-90"/>
        <w:jc w:val="both"/>
        <w:rPr>
          <w:rFonts w:ascii="Sylfaen" w:hAnsi="Sylfaen"/>
          <w:sz w:val="22"/>
          <w:szCs w:val="22"/>
          <w:lang w:val="ka-GE"/>
        </w:rPr>
      </w:pPr>
      <w:r>
        <w:rPr>
          <w:rFonts w:ascii="Sylfaen" w:hAnsi="Sylfaen"/>
          <w:sz w:val="22"/>
          <w:szCs w:val="22"/>
          <w:lang w:val="ka-GE"/>
        </w:rPr>
        <w:t>202</w:t>
      </w:r>
      <w:r w:rsidR="00152FD6">
        <w:rPr>
          <w:rFonts w:ascii="Sylfaen" w:hAnsi="Sylfaen"/>
          <w:sz w:val="22"/>
          <w:szCs w:val="22"/>
          <w:lang w:val="ka-GE"/>
        </w:rPr>
        <w:t>3</w:t>
      </w:r>
      <w:r>
        <w:rPr>
          <w:rFonts w:ascii="Sylfaen" w:hAnsi="Sylfaen"/>
          <w:sz w:val="22"/>
          <w:szCs w:val="22"/>
          <w:lang w:val="ka-GE"/>
        </w:rPr>
        <w:t xml:space="preserve"> წელთან შედარებით თანხები გაზრდილია </w:t>
      </w:r>
      <w:r w:rsidR="003E5974">
        <w:rPr>
          <w:rFonts w:ascii="Sylfaen" w:hAnsi="Sylfaen"/>
          <w:sz w:val="22"/>
          <w:szCs w:val="22"/>
          <w:lang w:val="ka-GE"/>
        </w:rPr>
        <w:t>284,2 ათასი ლარით</w:t>
      </w:r>
      <w:r>
        <w:rPr>
          <w:rFonts w:ascii="Sylfaen" w:hAnsi="Sylfaen"/>
          <w:sz w:val="22"/>
          <w:szCs w:val="22"/>
          <w:lang w:val="ka-GE"/>
        </w:rPr>
        <w:t>, რაც გამოწვეულია პედაგოგების ხელფასების მატებით;</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AD21F6" w:rsidRPr="00365298" w:rsidRDefault="00AD21F6"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lastRenderedPageBreak/>
        <w:t xml:space="preserve">კულტურა, ახალგაზრდობა და სპორტი </w:t>
      </w:r>
      <w:r w:rsidR="00F35869">
        <w:rPr>
          <w:rFonts w:ascii="Sylfaen" w:hAnsi="Sylfaen" w:cs="Sylfaen"/>
          <w:b/>
          <w:noProof/>
          <w:sz w:val="22"/>
          <w:szCs w:val="22"/>
          <w:lang w:val="ka-GE"/>
        </w:rPr>
        <w:t xml:space="preserve">- </w:t>
      </w:r>
      <w:r w:rsidR="001D7F45">
        <w:rPr>
          <w:rFonts w:ascii="Sylfaen" w:hAnsi="Sylfaen" w:cs="Sylfaen"/>
          <w:b/>
          <w:noProof/>
          <w:sz w:val="22"/>
          <w:szCs w:val="22"/>
          <w:lang w:val="ka-GE"/>
        </w:rPr>
        <w:t>2636,7</w:t>
      </w:r>
      <w:r w:rsidR="00F35869">
        <w:rPr>
          <w:rFonts w:ascii="Sylfaen" w:hAnsi="Sylfaen" w:cs="Sylfaen"/>
          <w:b/>
          <w:noProof/>
          <w:sz w:val="22"/>
          <w:szCs w:val="22"/>
          <w:lang w:val="ka-GE"/>
        </w:rPr>
        <w:t xml:space="preserve"> ათასი ლარი მათ შორის:</w:t>
      </w: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სპორტის განვითარების ხელშეწყობა </w:t>
      </w:r>
      <w:r w:rsidR="00F35869">
        <w:rPr>
          <w:rFonts w:ascii="Sylfaen" w:hAnsi="Sylfaen" w:cs="Sylfaen"/>
          <w:b/>
          <w:noProof/>
          <w:sz w:val="22"/>
          <w:szCs w:val="22"/>
          <w:lang w:val="ka-GE"/>
        </w:rPr>
        <w:t xml:space="preserve">- </w:t>
      </w:r>
      <w:r w:rsidR="001D7F45">
        <w:rPr>
          <w:rFonts w:ascii="Sylfaen" w:hAnsi="Sylfaen" w:cs="Sylfaen"/>
          <w:b/>
          <w:noProof/>
          <w:sz w:val="22"/>
          <w:szCs w:val="22"/>
          <w:lang w:val="ka-GE"/>
        </w:rPr>
        <w:t>1092,5</w:t>
      </w:r>
      <w:r w:rsidR="00F35869">
        <w:rPr>
          <w:rFonts w:ascii="Sylfaen" w:hAnsi="Sylfaen" w:cs="Sylfaen"/>
          <w:b/>
          <w:noProof/>
          <w:sz w:val="22"/>
          <w:szCs w:val="22"/>
          <w:lang w:val="ka-GE"/>
        </w:rPr>
        <w:t xml:space="preserve"> ათასი ლარი;</w:t>
      </w:r>
    </w:p>
    <w:p w:rsidR="00493E9E" w:rsidRDefault="000B060F" w:rsidP="000B060F">
      <w:pPr>
        <w:pStyle w:val="BodyText"/>
        <w:tabs>
          <w:tab w:val="left" w:pos="720"/>
          <w:tab w:val="left" w:pos="900"/>
          <w:tab w:val="left" w:pos="1620"/>
        </w:tabs>
        <w:ind w:left="709" w:right="-90"/>
        <w:jc w:val="both"/>
        <w:rPr>
          <w:rFonts w:ascii="Sylfaen" w:hAnsi="Sylfaen"/>
          <w:sz w:val="22"/>
          <w:szCs w:val="22"/>
          <w:lang w:val="ka-GE"/>
        </w:rPr>
      </w:pPr>
      <w:r>
        <w:rPr>
          <w:rFonts w:ascii="Sylfaen" w:hAnsi="Sylfaen"/>
          <w:sz w:val="22"/>
          <w:szCs w:val="22"/>
          <w:lang w:val="ka-GE"/>
        </w:rPr>
        <w:tab/>
      </w:r>
      <w:r>
        <w:rPr>
          <w:rFonts w:ascii="Sylfaen" w:hAnsi="Sylfaen"/>
          <w:sz w:val="22"/>
          <w:szCs w:val="22"/>
          <w:lang w:val="ka-GE"/>
        </w:rPr>
        <w:tab/>
      </w:r>
      <w:r w:rsidRPr="000B060F">
        <w:rPr>
          <w:rFonts w:ascii="Sylfaen" w:hAnsi="Sylfaen"/>
          <w:sz w:val="22"/>
          <w:szCs w:val="22"/>
        </w:rPr>
        <w:t>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პროგრამის ფარგლებში ფინანსდება ამბროლაურის მუნიციპალიტეტის ტერიტ</w:t>
      </w:r>
      <w:r>
        <w:rPr>
          <w:rFonts w:ascii="Sylfaen" w:hAnsi="Sylfaen"/>
          <w:sz w:val="22"/>
          <w:szCs w:val="22"/>
        </w:rPr>
        <w:t xml:space="preserve">ორიაზე მოქმედი </w:t>
      </w:r>
      <w:r w:rsidR="00493E9E">
        <w:rPr>
          <w:rFonts w:ascii="Sylfaen" w:hAnsi="Sylfaen"/>
          <w:sz w:val="22"/>
          <w:szCs w:val="22"/>
          <w:lang w:val="ka-GE"/>
        </w:rPr>
        <w:t>5</w:t>
      </w:r>
      <w:r w:rsidR="00493E9E">
        <w:rPr>
          <w:rFonts w:ascii="Sylfaen" w:hAnsi="Sylfaen"/>
          <w:sz w:val="22"/>
          <w:szCs w:val="22"/>
        </w:rPr>
        <w:t xml:space="preserve"> სპორტული </w:t>
      </w:r>
      <w:r w:rsidR="00493E9E">
        <w:rPr>
          <w:rFonts w:ascii="Sylfaen" w:hAnsi="Sylfaen"/>
          <w:sz w:val="22"/>
          <w:szCs w:val="22"/>
          <w:lang w:val="ka-GE"/>
        </w:rPr>
        <w:t>ა(ა)იპ</w:t>
      </w:r>
      <w:r>
        <w:rPr>
          <w:rFonts w:ascii="Sylfaen" w:hAnsi="Sylfaen"/>
          <w:sz w:val="22"/>
          <w:szCs w:val="22"/>
          <w:lang w:val="ka-GE"/>
        </w:rPr>
        <w:t>,</w:t>
      </w:r>
      <w:r w:rsidRPr="000B060F">
        <w:rPr>
          <w:rFonts w:ascii="Sylfaen" w:hAnsi="Sylfaen"/>
          <w:sz w:val="22"/>
          <w:szCs w:val="22"/>
        </w:rPr>
        <w:t xml:space="preserve"> ესენია:</w:t>
      </w:r>
      <w:r w:rsidRPr="000B060F">
        <w:rPr>
          <w:rFonts w:ascii="Sylfaen" w:hAnsi="Sylfaen"/>
          <w:sz w:val="22"/>
          <w:szCs w:val="22"/>
        </w:rPr>
        <w:br/>
        <w:t xml:space="preserve">- ა(ა)იპ </w:t>
      </w:r>
      <w:r w:rsidRPr="000B060F">
        <w:rPr>
          <w:rFonts w:ascii="Sylfaen" w:hAnsi="Sylfaen"/>
          <w:sz w:val="22"/>
          <w:szCs w:val="22"/>
          <w:lang w:val="ka-GE"/>
        </w:rPr>
        <w:t>„</w:t>
      </w:r>
      <w:r w:rsidRPr="000B060F">
        <w:rPr>
          <w:rFonts w:ascii="Sylfaen" w:hAnsi="Sylfaen"/>
          <w:sz w:val="22"/>
          <w:szCs w:val="22"/>
        </w:rPr>
        <w:t>ამბროლაურის სასპორტო სკოლა</w:t>
      </w:r>
      <w:r w:rsidRPr="000B060F">
        <w:rPr>
          <w:rFonts w:ascii="Sylfaen" w:hAnsi="Sylfaen"/>
          <w:sz w:val="22"/>
          <w:szCs w:val="22"/>
          <w:lang w:val="ka-GE"/>
        </w:rPr>
        <w:t>“</w:t>
      </w:r>
      <w:r w:rsidRPr="000B060F">
        <w:rPr>
          <w:rFonts w:ascii="Sylfaen" w:hAnsi="Sylfaen"/>
          <w:sz w:val="22"/>
          <w:szCs w:val="22"/>
        </w:rPr>
        <w:t>;</w:t>
      </w:r>
    </w:p>
    <w:p w:rsidR="00493E9E" w:rsidRDefault="000B060F" w:rsidP="000B060F">
      <w:pPr>
        <w:pStyle w:val="BodyText"/>
        <w:tabs>
          <w:tab w:val="left" w:pos="720"/>
          <w:tab w:val="left" w:pos="900"/>
          <w:tab w:val="left" w:pos="1620"/>
        </w:tabs>
        <w:ind w:left="709" w:right="-90"/>
        <w:jc w:val="both"/>
        <w:rPr>
          <w:rFonts w:ascii="Sylfaen" w:hAnsi="Sylfaen"/>
          <w:sz w:val="22"/>
          <w:szCs w:val="22"/>
          <w:lang w:val="ka-GE"/>
        </w:rPr>
      </w:pPr>
      <w:r w:rsidRPr="000B060F">
        <w:rPr>
          <w:rFonts w:ascii="Sylfaen" w:hAnsi="Sylfaen"/>
          <w:sz w:val="22"/>
          <w:szCs w:val="22"/>
        </w:rPr>
        <w:t xml:space="preserve">- ა(ა)იპ </w:t>
      </w:r>
      <w:r w:rsidRPr="000B060F">
        <w:rPr>
          <w:rFonts w:ascii="Sylfaen" w:hAnsi="Sylfaen"/>
          <w:sz w:val="22"/>
          <w:szCs w:val="22"/>
          <w:lang w:val="ka-GE"/>
        </w:rPr>
        <w:t>„</w:t>
      </w:r>
      <w:r w:rsidRPr="000B060F">
        <w:rPr>
          <w:rFonts w:ascii="Sylfaen" w:hAnsi="Sylfaen"/>
          <w:sz w:val="22"/>
          <w:szCs w:val="22"/>
        </w:rPr>
        <w:t>ამბროლაურის ჭიდაობის კლუბი „ფალავანი“;</w:t>
      </w:r>
    </w:p>
    <w:p w:rsidR="00493E9E" w:rsidRDefault="000B060F" w:rsidP="000B060F">
      <w:pPr>
        <w:pStyle w:val="BodyText"/>
        <w:tabs>
          <w:tab w:val="left" w:pos="720"/>
          <w:tab w:val="left" w:pos="900"/>
          <w:tab w:val="left" w:pos="1620"/>
        </w:tabs>
        <w:ind w:left="709" w:right="-90"/>
        <w:jc w:val="both"/>
        <w:rPr>
          <w:rFonts w:ascii="Sylfaen" w:hAnsi="Sylfaen"/>
          <w:sz w:val="22"/>
          <w:szCs w:val="22"/>
          <w:lang w:val="ka-GE"/>
        </w:rPr>
      </w:pPr>
      <w:r w:rsidRPr="000B060F">
        <w:rPr>
          <w:rFonts w:ascii="Sylfaen" w:hAnsi="Sylfaen"/>
          <w:sz w:val="22"/>
          <w:szCs w:val="22"/>
        </w:rPr>
        <w:t xml:space="preserve">- ა(ა)იპ </w:t>
      </w:r>
      <w:r w:rsidRPr="000B060F">
        <w:rPr>
          <w:rFonts w:ascii="Sylfaen" w:hAnsi="Sylfaen"/>
          <w:sz w:val="22"/>
          <w:szCs w:val="22"/>
          <w:lang w:val="ka-GE"/>
        </w:rPr>
        <w:t>„</w:t>
      </w:r>
      <w:r w:rsidRPr="000B060F">
        <w:rPr>
          <w:rFonts w:ascii="Sylfaen" w:hAnsi="Sylfaen"/>
          <w:sz w:val="22"/>
          <w:szCs w:val="22"/>
        </w:rPr>
        <w:t>ამბროლაურის საცურაო აუზი</w:t>
      </w:r>
      <w:r w:rsidRPr="000B060F">
        <w:rPr>
          <w:rFonts w:ascii="Sylfaen" w:hAnsi="Sylfaen"/>
          <w:sz w:val="22"/>
          <w:szCs w:val="22"/>
          <w:lang w:val="ka-GE"/>
        </w:rPr>
        <w:t>“</w:t>
      </w:r>
      <w:r w:rsidRPr="000B060F">
        <w:rPr>
          <w:rFonts w:ascii="Sylfaen" w:hAnsi="Sylfaen"/>
          <w:sz w:val="22"/>
          <w:szCs w:val="22"/>
        </w:rPr>
        <w:t>;</w:t>
      </w:r>
    </w:p>
    <w:p w:rsidR="00493E9E" w:rsidRDefault="000B060F" w:rsidP="000B060F">
      <w:pPr>
        <w:pStyle w:val="BodyText"/>
        <w:tabs>
          <w:tab w:val="left" w:pos="720"/>
          <w:tab w:val="left" w:pos="900"/>
          <w:tab w:val="left" w:pos="1620"/>
        </w:tabs>
        <w:ind w:left="709" w:right="-90"/>
        <w:jc w:val="both"/>
        <w:rPr>
          <w:rFonts w:ascii="Sylfaen" w:hAnsi="Sylfaen"/>
          <w:sz w:val="22"/>
          <w:szCs w:val="22"/>
          <w:lang w:val="ka-GE"/>
        </w:rPr>
      </w:pPr>
      <w:r w:rsidRPr="000B060F">
        <w:rPr>
          <w:rFonts w:ascii="Sylfaen" w:hAnsi="Sylfaen"/>
          <w:sz w:val="22"/>
          <w:szCs w:val="22"/>
        </w:rPr>
        <w:t xml:space="preserve">- ა(ა)იპ </w:t>
      </w:r>
      <w:r w:rsidRPr="000B060F">
        <w:rPr>
          <w:rFonts w:ascii="Sylfaen" w:hAnsi="Sylfaen"/>
          <w:sz w:val="22"/>
          <w:szCs w:val="22"/>
          <w:lang w:val="ka-GE"/>
        </w:rPr>
        <w:t xml:space="preserve">„ამბროლაურის მუნიციპალიტეტის </w:t>
      </w:r>
      <w:r w:rsidRPr="000B060F">
        <w:rPr>
          <w:rFonts w:ascii="Sylfaen" w:hAnsi="Sylfaen"/>
          <w:sz w:val="22"/>
          <w:szCs w:val="22"/>
        </w:rPr>
        <w:t>საფეხბურთო კლუბი „რაჭა“</w:t>
      </w:r>
      <w:r w:rsidRPr="000B060F">
        <w:rPr>
          <w:rFonts w:ascii="Sylfaen" w:hAnsi="Sylfaen"/>
          <w:sz w:val="22"/>
          <w:szCs w:val="22"/>
          <w:lang w:val="ka-GE"/>
        </w:rPr>
        <w:t>“</w:t>
      </w:r>
      <w:r w:rsidR="00493E9E">
        <w:rPr>
          <w:rFonts w:ascii="Sylfaen" w:hAnsi="Sylfaen"/>
          <w:sz w:val="22"/>
          <w:szCs w:val="22"/>
          <w:lang w:val="ka-GE"/>
        </w:rPr>
        <w:t>;</w:t>
      </w:r>
    </w:p>
    <w:p w:rsidR="00365298" w:rsidRPr="00365298" w:rsidRDefault="00493E9E" w:rsidP="000B060F">
      <w:pPr>
        <w:pStyle w:val="BodyText"/>
        <w:tabs>
          <w:tab w:val="left" w:pos="720"/>
          <w:tab w:val="left" w:pos="900"/>
          <w:tab w:val="left" w:pos="1620"/>
        </w:tabs>
        <w:ind w:left="709" w:right="-90"/>
        <w:jc w:val="both"/>
        <w:rPr>
          <w:rFonts w:ascii="Sylfaen" w:hAnsi="Sylfaen"/>
          <w:sz w:val="22"/>
          <w:szCs w:val="22"/>
          <w:lang w:val="ka-GE"/>
        </w:rPr>
      </w:pPr>
      <w:r>
        <w:rPr>
          <w:rFonts w:ascii="Sylfaen" w:hAnsi="Sylfaen"/>
          <w:sz w:val="22"/>
          <w:szCs w:val="22"/>
          <w:lang w:val="ka-GE"/>
        </w:rPr>
        <w:t xml:space="preserve">-ა(ა)იპ </w:t>
      </w:r>
      <w:r w:rsidR="004E05FF" w:rsidRPr="004E05FF">
        <w:rPr>
          <w:rFonts w:ascii="Sylfaen" w:hAnsi="Sylfaen"/>
          <w:sz w:val="22"/>
          <w:szCs w:val="22"/>
          <w:lang w:val="ka-GE"/>
        </w:rPr>
        <w:t>რაჭა- ლეჩხუმისა და ქვემო სვანეთის სარაგბო კლუბი ,,ამარანტები"</w:t>
      </w:r>
      <w:r w:rsidR="004E05FF">
        <w:rPr>
          <w:rFonts w:ascii="Sylfaen" w:hAnsi="Sylfaen"/>
          <w:sz w:val="22"/>
          <w:szCs w:val="22"/>
          <w:lang w:val="ka-GE"/>
        </w:rPr>
        <w:t>.</w:t>
      </w:r>
      <w:r w:rsidR="000B060F" w:rsidRPr="000B060F">
        <w:rPr>
          <w:rFonts w:ascii="Sylfaen" w:hAnsi="Sylfaen"/>
          <w:sz w:val="22"/>
          <w:szCs w:val="22"/>
        </w:rPr>
        <w:br/>
      </w: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w:t>
      </w:r>
      <w:r w:rsidR="004E05FF">
        <w:rPr>
          <w:rFonts w:ascii="Sylfaen" w:hAnsi="Sylfaen" w:cs="Sylfaen"/>
          <w:b/>
          <w:noProof/>
          <w:sz w:val="22"/>
          <w:szCs w:val="22"/>
          <w:lang w:val="ka-GE"/>
        </w:rPr>
        <w:t>ღონისძიებები</w:t>
      </w:r>
      <w:r w:rsidRPr="00F35869">
        <w:rPr>
          <w:rFonts w:ascii="Sylfaen" w:hAnsi="Sylfaen" w:cs="Sylfaen"/>
          <w:b/>
          <w:noProof/>
          <w:sz w:val="22"/>
          <w:szCs w:val="22"/>
          <w:lang w:val="en-US"/>
        </w:rPr>
        <w:t xml:space="preserve"> </w:t>
      </w:r>
    </w:p>
    <w:p w:rsidR="00B507E1" w:rsidRPr="00B507E1" w:rsidRDefault="00B507E1" w:rsidP="00B507E1">
      <w:pPr>
        <w:pStyle w:val="BodyText"/>
        <w:tabs>
          <w:tab w:val="left" w:pos="720"/>
          <w:tab w:val="left" w:pos="900"/>
          <w:tab w:val="left" w:pos="1620"/>
        </w:tabs>
        <w:ind w:right="-90"/>
        <w:jc w:val="both"/>
        <w:rPr>
          <w:sz w:val="22"/>
          <w:szCs w:val="22"/>
          <w:lang w:val="ka-GE"/>
        </w:rPr>
      </w:pPr>
      <w:r>
        <w:rPr>
          <w:rFonts w:ascii="Sylfaen" w:hAnsi="Sylfaen"/>
          <w:sz w:val="22"/>
          <w:szCs w:val="22"/>
          <w:lang w:val="ka-GE"/>
        </w:rPr>
        <w:tab/>
      </w:r>
      <w:r w:rsidRPr="00B507E1">
        <w:rPr>
          <w:rFonts w:ascii="Sylfaen" w:hAnsi="Sylfaen"/>
          <w:sz w:val="22"/>
          <w:szCs w:val="22"/>
          <w:lang w:val="ka-GE"/>
        </w:rPr>
        <w:t>კულტურული</w:t>
      </w:r>
      <w:r w:rsidRPr="00B507E1">
        <w:rPr>
          <w:sz w:val="22"/>
          <w:szCs w:val="22"/>
          <w:lang w:val="ka-GE"/>
        </w:rPr>
        <w:t xml:space="preserve"> </w:t>
      </w:r>
      <w:r w:rsidRPr="00B507E1">
        <w:rPr>
          <w:rFonts w:ascii="Sylfaen" w:hAnsi="Sylfaen"/>
          <w:sz w:val="22"/>
          <w:szCs w:val="22"/>
          <w:lang w:val="ka-GE"/>
        </w:rPr>
        <w:t>ღონისძიებების</w:t>
      </w:r>
      <w:r w:rsidRPr="00B507E1">
        <w:rPr>
          <w:sz w:val="22"/>
          <w:szCs w:val="22"/>
          <w:lang w:val="ka-GE"/>
        </w:rPr>
        <w:t xml:space="preserve"> </w:t>
      </w:r>
      <w:r w:rsidRPr="00B507E1">
        <w:rPr>
          <w:rFonts w:ascii="Sylfaen" w:hAnsi="Sylfaen"/>
          <w:sz w:val="22"/>
          <w:szCs w:val="22"/>
          <w:lang w:val="ka-GE"/>
        </w:rPr>
        <w:t>პროგრამის</w:t>
      </w:r>
      <w:r w:rsidRPr="00B507E1">
        <w:rPr>
          <w:sz w:val="22"/>
          <w:szCs w:val="22"/>
          <w:lang w:val="ka-GE"/>
        </w:rPr>
        <w:t xml:space="preserve"> </w:t>
      </w:r>
      <w:r w:rsidRPr="00B507E1">
        <w:rPr>
          <w:rFonts w:ascii="Sylfaen" w:hAnsi="Sylfaen"/>
          <w:sz w:val="22"/>
          <w:szCs w:val="22"/>
          <w:lang w:val="ka-GE"/>
        </w:rPr>
        <w:t>ფარგლებში</w:t>
      </w:r>
      <w:r w:rsidRPr="00B507E1">
        <w:rPr>
          <w:sz w:val="22"/>
          <w:szCs w:val="22"/>
          <w:lang w:val="ka-GE"/>
        </w:rPr>
        <w:t xml:space="preserve"> </w:t>
      </w:r>
      <w:r w:rsidRPr="00B507E1">
        <w:rPr>
          <w:rFonts w:ascii="Sylfaen" w:hAnsi="Sylfaen"/>
          <w:sz w:val="22"/>
          <w:szCs w:val="22"/>
          <w:lang w:val="ka-GE"/>
        </w:rPr>
        <w:t>ფინანსდება</w:t>
      </w:r>
      <w:r w:rsidRPr="00B507E1">
        <w:rPr>
          <w:sz w:val="22"/>
          <w:szCs w:val="22"/>
          <w:lang w:val="ka-GE"/>
        </w:rPr>
        <w:t xml:space="preserve"> 2 </w:t>
      </w:r>
      <w:r w:rsidRPr="00B507E1">
        <w:rPr>
          <w:rFonts w:ascii="Sylfaen" w:hAnsi="Sylfaen"/>
          <w:sz w:val="22"/>
          <w:szCs w:val="22"/>
          <w:lang w:val="ka-GE"/>
        </w:rPr>
        <w:t>ქვეპროგრამა</w:t>
      </w:r>
      <w:r w:rsidRPr="00B507E1">
        <w:rPr>
          <w:sz w:val="22"/>
          <w:szCs w:val="22"/>
          <w:lang w:val="ka-GE"/>
        </w:rPr>
        <w:t xml:space="preserve">, </w:t>
      </w:r>
      <w:r w:rsidRPr="00B507E1">
        <w:rPr>
          <w:rFonts w:ascii="Sylfaen" w:hAnsi="Sylfaen"/>
          <w:sz w:val="22"/>
          <w:szCs w:val="22"/>
          <w:lang w:val="ka-GE"/>
        </w:rPr>
        <w:t>ესენია</w:t>
      </w:r>
      <w:r w:rsidRPr="00B507E1">
        <w:rPr>
          <w:sz w:val="22"/>
          <w:szCs w:val="22"/>
          <w:lang w:val="ka-GE"/>
        </w:rPr>
        <w:t>:</w:t>
      </w:r>
    </w:p>
    <w:p w:rsidR="00B507E1" w:rsidRPr="00B507E1" w:rsidRDefault="00B507E1" w:rsidP="00B507E1">
      <w:pPr>
        <w:pStyle w:val="BodyText"/>
        <w:tabs>
          <w:tab w:val="left" w:pos="720"/>
          <w:tab w:val="left" w:pos="900"/>
          <w:tab w:val="left" w:pos="1620"/>
        </w:tabs>
        <w:ind w:right="-90"/>
        <w:jc w:val="both"/>
        <w:rPr>
          <w:sz w:val="22"/>
          <w:szCs w:val="22"/>
          <w:lang w:val="ka-GE"/>
        </w:rPr>
      </w:pPr>
      <w:r w:rsidRPr="00B507E1">
        <w:rPr>
          <w:sz w:val="22"/>
          <w:szCs w:val="22"/>
          <w:lang w:val="ka-GE"/>
        </w:rPr>
        <w:t xml:space="preserve">- </w:t>
      </w:r>
      <w:r w:rsidRPr="00B507E1">
        <w:rPr>
          <w:rFonts w:ascii="Sylfaen" w:hAnsi="Sylfaen"/>
          <w:sz w:val="22"/>
          <w:szCs w:val="22"/>
          <w:lang w:val="ka-GE"/>
        </w:rPr>
        <w:t>სადღესასწაულო</w:t>
      </w:r>
      <w:r w:rsidRPr="00B507E1">
        <w:rPr>
          <w:sz w:val="22"/>
          <w:szCs w:val="22"/>
          <w:lang w:val="ka-GE"/>
        </w:rPr>
        <w:t xml:space="preserve"> </w:t>
      </w:r>
      <w:r w:rsidRPr="00B507E1">
        <w:rPr>
          <w:rFonts w:ascii="Sylfaen" w:hAnsi="Sylfaen"/>
          <w:sz w:val="22"/>
          <w:szCs w:val="22"/>
          <w:lang w:val="ka-GE"/>
        </w:rPr>
        <w:t>და</w:t>
      </w:r>
      <w:r w:rsidRPr="00B507E1">
        <w:rPr>
          <w:sz w:val="22"/>
          <w:szCs w:val="22"/>
          <w:lang w:val="ka-GE"/>
        </w:rPr>
        <w:t xml:space="preserve"> </w:t>
      </w:r>
      <w:r w:rsidRPr="00B507E1">
        <w:rPr>
          <w:rFonts w:ascii="Sylfaen" w:hAnsi="Sylfaen"/>
          <w:sz w:val="22"/>
          <w:szCs w:val="22"/>
          <w:lang w:val="ka-GE"/>
        </w:rPr>
        <w:t>კულტურული</w:t>
      </w:r>
      <w:r w:rsidRPr="00B507E1">
        <w:rPr>
          <w:sz w:val="22"/>
          <w:szCs w:val="22"/>
          <w:lang w:val="ka-GE"/>
        </w:rPr>
        <w:t xml:space="preserve"> </w:t>
      </w:r>
      <w:r w:rsidRPr="00B507E1">
        <w:rPr>
          <w:rFonts w:ascii="Sylfaen" w:hAnsi="Sylfaen"/>
          <w:sz w:val="22"/>
          <w:szCs w:val="22"/>
          <w:lang w:val="ka-GE"/>
        </w:rPr>
        <w:t>ღონისძიებების</w:t>
      </w:r>
      <w:r w:rsidRPr="00B507E1">
        <w:rPr>
          <w:sz w:val="22"/>
          <w:szCs w:val="22"/>
          <w:lang w:val="ka-GE"/>
        </w:rPr>
        <w:t xml:space="preserve"> </w:t>
      </w:r>
      <w:r w:rsidRPr="00B507E1">
        <w:rPr>
          <w:rFonts w:ascii="Sylfaen" w:hAnsi="Sylfaen"/>
          <w:sz w:val="22"/>
          <w:szCs w:val="22"/>
          <w:lang w:val="ka-GE"/>
        </w:rPr>
        <w:t>ქვეპროგრამა</w:t>
      </w:r>
      <w:r w:rsidRPr="00B507E1">
        <w:rPr>
          <w:sz w:val="22"/>
          <w:szCs w:val="22"/>
          <w:lang w:val="ka-GE"/>
        </w:rPr>
        <w:t>;</w:t>
      </w:r>
    </w:p>
    <w:p w:rsidR="00B507E1" w:rsidRPr="00B507E1" w:rsidRDefault="00B507E1" w:rsidP="00B507E1">
      <w:pPr>
        <w:pStyle w:val="BodyText"/>
        <w:tabs>
          <w:tab w:val="left" w:pos="720"/>
          <w:tab w:val="left" w:pos="900"/>
          <w:tab w:val="left" w:pos="1620"/>
        </w:tabs>
        <w:ind w:right="-90"/>
        <w:jc w:val="both"/>
        <w:rPr>
          <w:sz w:val="22"/>
          <w:szCs w:val="22"/>
          <w:lang w:val="ka-GE"/>
        </w:rPr>
      </w:pPr>
      <w:r w:rsidRPr="00B507E1">
        <w:rPr>
          <w:sz w:val="22"/>
          <w:szCs w:val="22"/>
          <w:lang w:val="ka-GE"/>
        </w:rPr>
        <w:t xml:space="preserve">- </w:t>
      </w:r>
      <w:r w:rsidRPr="00B507E1">
        <w:rPr>
          <w:rFonts w:ascii="Sylfaen" w:hAnsi="Sylfaen"/>
          <w:sz w:val="22"/>
          <w:szCs w:val="22"/>
          <w:lang w:val="ka-GE"/>
        </w:rPr>
        <w:t>საპატიო</w:t>
      </w:r>
      <w:r w:rsidRPr="00B507E1">
        <w:rPr>
          <w:sz w:val="22"/>
          <w:szCs w:val="22"/>
          <w:lang w:val="ka-GE"/>
        </w:rPr>
        <w:t xml:space="preserve"> </w:t>
      </w:r>
      <w:r w:rsidRPr="00B507E1">
        <w:rPr>
          <w:rFonts w:ascii="Sylfaen" w:hAnsi="Sylfaen"/>
          <w:sz w:val="22"/>
          <w:szCs w:val="22"/>
          <w:lang w:val="ka-GE"/>
        </w:rPr>
        <w:t>წოდებების</w:t>
      </w:r>
      <w:r w:rsidRPr="00B507E1">
        <w:rPr>
          <w:sz w:val="22"/>
          <w:szCs w:val="22"/>
          <w:lang w:val="ka-GE"/>
        </w:rPr>
        <w:t xml:space="preserve"> </w:t>
      </w:r>
      <w:r w:rsidRPr="00B507E1">
        <w:rPr>
          <w:rFonts w:ascii="Sylfaen" w:hAnsi="Sylfaen"/>
          <w:sz w:val="22"/>
          <w:szCs w:val="22"/>
          <w:lang w:val="ka-GE"/>
        </w:rPr>
        <w:t>მინიჭების</w:t>
      </w:r>
      <w:r w:rsidRPr="00B507E1">
        <w:rPr>
          <w:sz w:val="22"/>
          <w:szCs w:val="22"/>
          <w:lang w:val="ka-GE"/>
        </w:rPr>
        <w:t xml:space="preserve"> </w:t>
      </w:r>
      <w:r w:rsidRPr="00B507E1">
        <w:rPr>
          <w:rFonts w:ascii="Sylfaen" w:hAnsi="Sylfaen"/>
          <w:sz w:val="22"/>
          <w:szCs w:val="22"/>
          <w:lang w:val="ka-GE"/>
        </w:rPr>
        <w:t>ქვეპროგრამა</w:t>
      </w:r>
      <w:r w:rsidRPr="00B507E1">
        <w:rPr>
          <w:sz w:val="22"/>
          <w:szCs w:val="22"/>
          <w:lang w:val="ka-GE"/>
        </w:rPr>
        <w:t>;</w:t>
      </w:r>
    </w:p>
    <w:p w:rsidR="00365298" w:rsidRDefault="00B507E1" w:rsidP="00B507E1">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ab/>
      </w:r>
      <w:r w:rsidRPr="00B507E1">
        <w:rPr>
          <w:rFonts w:ascii="Sylfaen" w:hAnsi="Sylfaen"/>
          <w:sz w:val="22"/>
          <w:szCs w:val="22"/>
          <w:lang w:val="ka-GE"/>
        </w:rPr>
        <w:t>სადღესასწაულო</w:t>
      </w:r>
      <w:r w:rsidRPr="00B507E1">
        <w:rPr>
          <w:sz w:val="22"/>
          <w:szCs w:val="22"/>
          <w:lang w:val="ka-GE"/>
        </w:rPr>
        <w:t xml:space="preserve"> </w:t>
      </w:r>
      <w:r w:rsidRPr="00B507E1">
        <w:rPr>
          <w:rFonts w:ascii="Sylfaen" w:hAnsi="Sylfaen"/>
          <w:sz w:val="22"/>
          <w:szCs w:val="22"/>
          <w:lang w:val="ka-GE"/>
        </w:rPr>
        <w:t>ღონისძიებების</w:t>
      </w:r>
      <w:r w:rsidRPr="00B507E1">
        <w:rPr>
          <w:sz w:val="22"/>
          <w:szCs w:val="22"/>
          <w:lang w:val="ka-GE"/>
        </w:rPr>
        <w:t xml:space="preserve"> </w:t>
      </w:r>
      <w:r w:rsidRPr="00B507E1">
        <w:rPr>
          <w:rFonts w:ascii="Sylfaen" w:hAnsi="Sylfaen"/>
          <w:sz w:val="22"/>
          <w:szCs w:val="22"/>
          <w:lang w:val="ka-GE"/>
        </w:rPr>
        <w:t>ქვეპროგრამა</w:t>
      </w:r>
      <w:r w:rsidRPr="00B507E1">
        <w:rPr>
          <w:sz w:val="22"/>
          <w:szCs w:val="22"/>
          <w:lang w:val="ka-GE"/>
        </w:rPr>
        <w:t xml:space="preserve"> </w:t>
      </w:r>
      <w:r w:rsidRPr="00B507E1">
        <w:rPr>
          <w:rFonts w:ascii="Sylfaen" w:hAnsi="Sylfaen"/>
          <w:sz w:val="22"/>
          <w:szCs w:val="22"/>
          <w:lang w:val="ka-GE"/>
        </w:rPr>
        <w:t>ითვალისწინებს</w:t>
      </w:r>
      <w:r w:rsidRPr="00B507E1">
        <w:rPr>
          <w:sz w:val="22"/>
          <w:szCs w:val="22"/>
          <w:lang w:val="ka-GE"/>
        </w:rPr>
        <w:t xml:space="preserve"> </w:t>
      </w:r>
      <w:r w:rsidRPr="00B507E1">
        <w:rPr>
          <w:rFonts w:ascii="Sylfaen" w:hAnsi="Sylfaen"/>
          <w:sz w:val="22"/>
          <w:szCs w:val="22"/>
          <w:lang w:val="ka-GE"/>
        </w:rPr>
        <w:t>სახელმწიფო</w:t>
      </w:r>
      <w:r w:rsidRPr="00B507E1">
        <w:rPr>
          <w:sz w:val="22"/>
          <w:szCs w:val="22"/>
          <w:lang w:val="ka-GE"/>
        </w:rPr>
        <w:t xml:space="preserve"> </w:t>
      </w:r>
      <w:r w:rsidRPr="00B507E1">
        <w:rPr>
          <w:rFonts w:ascii="Sylfaen" w:hAnsi="Sylfaen"/>
          <w:sz w:val="22"/>
          <w:szCs w:val="22"/>
          <w:lang w:val="ka-GE"/>
        </w:rPr>
        <w:t>და</w:t>
      </w:r>
      <w:r w:rsidRPr="00B507E1">
        <w:rPr>
          <w:sz w:val="22"/>
          <w:szCs w:val="22"/>
          <w:lang w:val="ka-GE"/>
        </w:rPr>
        <w:t xml:space="preserve"> </w:t>
      </w:r>
      <w:r w:rsidRPr="00B507E1">
        <w:rPr>
          <w:rFonts w:ascii="Sylfaen" w:hAnsi="Sylfaen"/>
          <w:sz w:val="22"/>
          <w:szCs w:val="22"/>
          <w:lang w:val="ka-GE"/>
        </w:rPr>
        <w:t>სახალხო</w:t>
      </w:r>
      <w:r w:rsidRPr="00B507E1">
        <w:rPr>
          <w:sz w:val="22"/>
          <w:szCs w:val="22"/>
          <w:lang w:val="ka-GE"/>
        </w:rPr>
        <w:t xml:space="preserve"> </w:t>
      </w:r>
      <w:r w:rsidRPr="00B507E1">
        <w:rPr>
          <w:rFonts w:ascii="Sylfaen" w:hAnsi="Sylfaen"/>
          <w:sz w:val="22"/>
          <w:szCs w:val="22"/>
          <w:lang w:val="ka-GE"/>
        </w:rPr>
        <w:t>სადღესასწაულო</w:t>
      </w:r>
      <w:r w:rsidRPr="00B507E1">
        <w:rPr>
          <w:sz w:val="22"/>
          <w:szCs w:val="22"/>
          <w:lang w:val="ka-GE"/>
        </w:rPr>
        <w:t>/</w:t>
      </w:r>
      <w:r w:rsidRPr="00B507E1">
        <w:rPr>
          <w:rFonts w:ascii="Sylfaen" w:hAnsi="Sylfaen"/>
          <w:sz w:val="22"/>
          <w:szCs w:val="22"/>
          <w:lang w:val="ka-GE"/>
        </w:rPr>
        <w:t>კულტურული</w:t>
      </w:r>
      <w:r w:rsidRPr="00B507E1">
        <w:rPr>
          <w:sz w:val="22"/>
          <w:szCs w:val="22"/>
          <w:lang w:val="ka-GE"/>
        </w:rPr>
        <w:t xml:space="preserve"> </w:t>
      </w:r>
      <w:r w:rsidRPr="00B507E1">
        <w:rPr>
          <w:rFonts w:ascii="Sylfaen" w:hAnsi="Sylfaen"/>
          <w:sz w:val="22"/>
          <w:szCs w:val="22"/>
          <w:lang w:val="ka-GE"/>
        </w:rPr>
        <w:t>ღონისძიებების</w:t>
      </w:r>
      <w:r w:rsidRPr="00B507E1">
        <w:rPr>
          <w:sz w:val="22"/>
          <w:szCs w:val="22"/>
          <w:lang w:val="ka-GE"/>
        </w:rPr>
        <w:t xml:space="preserve"> </w:t>
      </w:r>
      <w:r w:rsidRPr="00B507E1">
        <w:rPr>
          <w:rFonts w:ascii="Sylfaen" w:hAnsi="Sylfaen"/>
          <w:sz w:val="22"/>
          <w:szCs w:val="22"/>
          <w:lang w:val="ka-GE"/>
        </w:rPr>
        <w:t>აღნიშვნას</w:t>
      </w:r>
      <w:r w:rsidRPr="00B507E1">
        <w:rPr>
          <w:sz w:val="22"/>
          <w:szCs w:val="22"/>
          <w:lang w:val="ka-GE"/>
        </w:rPr>
        <w:t xml:space="preserve">, </w:t>
      </w:r>
      <w:r w:rsidRPr="00B507E1">
        <w:rPr>
          <w:rFonts w:ascii="Sylfaen" w:hAnsi="Sylfaen"/>
          <w:sz w:val="22"/>
          <w:szCs w:val="22"/>
          <w:lang w:val="ka-GE"/>
        </w:rPr>
        <w:t>რომლთა</w:t>
      </w:r>
      <w:r w:rsidRPr="00B507E1">
        <w:rPr>
          <w:sz w:val="22"/>
          <w:szCs w:val="22"/>
          <w:lang w:val="ka-GE"/>
        </w:rPr>
        <w:t xml:space="preserve"> </w:t>
      </w:r>
      <w:r w:rsidRPr="00B507E1">
        <w:rPr>
          <w:rFonts w:ascii="Sylfaen" w:hAnsi="Sylfaen"/>
          <w:sz w:val="22"/>
          <w:szCs w:val="22"/>
          <w:lang w:val="ka-GE"/>
        </w:rPr>
        <w:t>ორგანიზებაც</w:t>
      </w:r>
      <w:r w:rsidRPr="00B507E1">
        <w:rPr>
          <w:sz w:val="22"/>
          <w:szCs w:val="22"/>
          <w:lang w:val="ka-GE"/>
        </w:rPr>
        <w:t xml:space="preserve"> </w:t>
      </w:r>
      <w:r w:rsidRPr="00B507E1">
        <w:rPr>
          <w:rFonts w:ascii="Sylfaen" w:hAnsi="Sylfaen"/>
          <w:sz w:val="22"/>
          <w:szCs w:val="22"/>
          <w:lang w:val="ka-GE"/>
        </w:rPr>
        <w:t>ასევე</w:t>
      </w:r>
      <w:r w:rsidRPr="00B507E1">
        <w:rPr>
          <w:sz w:val="22"/>
          <w:szCs w:val="22"/>
          <w:lang w:val="ka-GE"/>
        </w:rPr>
        <w:t xml:space="preserve"> </w:t>
      </w:r>
      <w:r w:rsidRPr="00B507E1">
        <w:rPr>
          <w:rFonts w:ascii="Sylfaen" w:hAnsi="Sylfaen"/>
          <w:sz w:val="22"/>
          <w:szCs w:val="22"/>
          <w:lang w:val="ka-GE"/>
        </w:rPr>
        <w:t>ხელს</w:t>
      </w:r>
      <w:r w:rsidRPr="00B507E1">
        <w:rPr>
          <w:sz w:val="22"/>
          <w:szCs w:val="22"/>
          <w:lang w:val="ka-GE"/>
        </w:rPr>
        <w:t xml:space="preserve"> </w:t>
      </w:r>
      <w:r w:rsidRPr="00B507E1">
        <w:rPr>
          <w:rFonts w:ascii="Sylfaen" w:hAnsi="Sylfaen"/>
          <w:sz w:val="22"/>
          <w:szCs w:val="22"/>
          <w:lang w:val="ka-GE"/>
        </w:rPr>
        <w:t>უწყობს</w:t>
      </w:r>
      <w:r w:rsidRPr="00B507E1">
        <w:rPr>
          <w:sz w:val="22"/>
          <w:szCs w:val="22"/>
          <w:lang w:val="ka-GE"/>
        </w:rPr>
        <w:t xml:space="preserve"> </w:t>
      </w:r>
      <w:r w:rsidRPr="00B507E1">
        <w:rPr>
          <w:rFonts w:ascii="Sylfaen" w:hAnsi="Sylfaen"/>
          <w:sz w:val="22"/>
          <w:szCs w:val="22"/>
          <w:lang w:val="ka-GE"/>
        </w:rPr>
        <w:t>მუნიციპალიტეტის</w:t>
      </w:r>
      <w:r w:rsidRPr="00B507E1">
        <w:rPr>
          <w:sz w:val="22"/>
          <w:szCs w:val="22"/>
          <w:lang w:val="ka-GE"/>
        </w:rPr>
        <w:t>/</w:t>
      </w:r>
      <w:r w:rsidRPr="00B507E1">
        <w:rPr>
          <w:rFonts w:ascii="Sylfaen" w:hAnsi="Sylfaen"/>
          <w:sz w:val="22"/>
          <w:szCs w:val="22"/>
          <w:lang w:val="ka-GE"/>
        </w:rPr>
        <w:t>რეგიონის</w:t>
      </w:r>
      <w:r w:rsidRPr="00B507E1">
        <w:rPr>
          <w:sz w:val="22"/>
          <w:szCs w:val="22"/>
          <w:lang w:val="ka-GE"/>
        </w:rPr>
        <w:t xml:space="preserve"> </w:t>
      </w:r>
      <w:r w:rsidRPr="00B507E1">
        <w:rPr>
          <w:rFonts w:ascii="Sylfaen" w:hAnsi="Sylfaen"/>
          <w:sz w:val="22"/>
          <w:szCs w:val="22"/>
          <w:lang w:val="ka-GE"/>
        </w:rPr>
        <w:t>პოპულარიზაცია</w:t>
      </w:r>
      <w:r w:rsidRPr="00B507E1">
        <w:rPr>
          <w:sz w:val="22"/>
          <w:szCs w:val="22"/>
          <w:lang w:val="ka-GE"/>
        </w:rPr>
        <w:t>/</w:t>
      </w:r>
      <w:r w:rsidRPr="00B507E1">
        <w:rPr>
          <w:rFonts w:ascii="Sylfaen" w:hAnsi="Sylfaen"/>
          <w:sz w:val="22"/>
          <w:szCs w:val="22"/>
          <w:lang w:val="ka-GE"/>
        </w:rPr>
        <w:t>ცნობადობის</w:t>
      </w:r>
      <w:r w:rsidRPr="00B507E1">
        <w:rPr>
          <w:sz w:val="22"/>
          <w:szCs w:val="22"/>
          <w:lang w:val="ka-GE"/>
        </w:rPr>
        <w:t xml:space="preserve"> </w:t>
      </w:r>
      <w:r w:rsidRPr="00B507E1">
        <w:rPr>
          <w:rFonts w:ascii="Sylfaen" w:hAnsi="Sylfaen"/>
          <w:sz w:val="22"/>
          <w:szCs w:val="22"/>
          <w:lang w:val="ka-GE"/>
        </w:rPr>
        <w:t>ამაღლებას</w:t>
      </w:r>
      <w:r w:rsidRPr="00B507E1">
        <w:rPr>
          <w:sz w:val="22"/>
          <w:szCs w:val="22"/>
          <w:lang w:val="ka-GE"/>
        </w:rPr>
        <w:t xml:space="preserve">, </w:t>
      </w:r>
      <w:r w:rsidRPr="00B507E1">
        <w:rPr>
          <w:rFonts w:ascii="Sylfaen" w:hAnsi="Sylfaen"/>
          <w:sz w:val="22"/>
          <w:szCs w:val="22"/>
          <w:lang w:val="ka-GE"/>
        </w:rPr>
        <w:t>ადგილობრივი</w:t>
      </w:r>
      <w:r w:rsidRPr="00B507E1">
        <w:rPr>
          <w:sz w:val="22"/>
          <w:szCs w:val="22"/>
          <w:lang w:val="ka-GE"/>
        </w:rPr>
        <w:t xml:space="preserve"> </w:t>
      </w:r>
      <w:r w:rsidRPr="00B507E1">
        <w:rPr>
          <w:rFonts w:ascii="Sylfaen" w:hAnsi="Sylfaen"/>
          <w:sz w:val="22"/>
          <w:szCs w:val="22"/>
          <w:lang w:val="ka-GE"/>
        </w:rPr>
        <w:t>არტისტების</w:t>
      </w:r>
      <w:r w:rsidRPr="00B507E1">
        <w:rPr>
          <w:sz w:val="22"/>
          <w:szCs w:val="22"/>
          <w:lang w:val="ka-GE"/>
        </w:rPr>
        <w:t xml:space="preserve"> </w:t>
      </w:r>
      <w:r w:rsidRPr="00B507E1">
        <w:rPr>
          <w:rFonts w:ascii="Sylfaen" w:hAnsi="Sylfaen"/>
          <w:sz w:val="22"/>
          <w:szCs w:val="22"/>
          <w:lang w:val="ka-GE"/>
        </w:rPr>
        <w:t>კულტურული</w:t>
      </w:r>
      <w:r w:rsidRPr="00B507E1">
        <w:rPr>
          <w:sz w:val="22"/>
          <w:szCs w:val="22"/>
          <w:lang w:val="ka-GE"/>
        </w:rPr>
        <w:t xml:space="preserve"> </w:t>
      </w:r>
      <w:r w:rsidRPr="00B507E1">
        <w:rPr>
          <w:rFonts w:ascii="Sylfaen" w:hAnsi="Sylfaen"/>
          <w:sz w:val="22"/>
          <w:szCs w:val="22"/>
          <w:lang w:val="ka-GE"/>
        </w:rPr>
        <w:t>პროდუქტების</w:t>
      </w:r>
      <w:r w:rsidRPr="00B507E1">
        <w:rPr>
          <w:sz w:val="22"/>
          <w:szCs w:val="22"/>
          <w:lang w:val="ka-GE"/>
        </w:rPr>
        <w:t xml:space="preserve"> </w:t>
      </w:r>
      <w:r w:rsidRPr="00B507E1">
        <w:rPr>
          <w:rFonts w:ascii="Sylfaen" w:hAnsi="Sylfaen"/>
          <w:sz w:val="22"/>
          <w:szCs w:val="22"/>
          <w:lang w:val="ka-GE"/>
        </w:rPr>
        <w:t>საზოგადოებისთვის</w:t>
      </w:r>
      <w:r w:rsidRPr="00B507E1">
        <w:rPr>
          <w:sz w:val="22"/>
          <w:szCs w:val="22"/>
          <w:lang w:val="ka-GE"/>
        </w:rPr>
        <w:t xml:space="preserve"> </w:t>
      </w:r>
      <w:r w:rsidRPr="00B507E1">
        <w:rPr>
          <w:rFonts w:ascii="Sylfaen" w:hAnsi="Sylfaen"/>
          <w:sz w:val="22"/>
          <w:szCs w:val="22"/>
          <w:lang w:val="ka-GE"/>
        </w:rPr>
        <w:t>გაცნობას</w:t>
      </w:r>
      <w:r w:rsidRPr="00B507E1">
        <w:rPr>
          <w:sz w:val="22"/>
          <w:szCs w:val="22"/>
          <w:lang w:val="ka-GE"/>
        </w:rPr>
        <w:t xml:space="preserve"> </w:t>
      </w:r>
      <w:r w:rsidRPr="00B507E1">
        <w:rPr>
          <w:rFonts w:ascii="Sylfaen" w:hAnsi="Sylfaen"/>
          <w:sz w:val="22"/>
          <w:szCs w:val="22"/>
          <w:lang w:val="ka-GE"/>
        </w:rPr>
        <w:t>და</w:t>
      </w:r>
      <w:r w:rsidRPr="00B507E1">
        <w:rPr>
          <w:sz w:val="22"/>
          <w:szCs w:val="22"/>
          <w:lang w:val="ka-GE"/>
        </w:rPr>
        <w:t xml:space="preserve"> </w:t>
      </w:r>
      <w:r w:rsidRPr="00B507E1">
        <w:rPr>
          <w:rFonts w:ascii="Sylfaen" w:hAnsi="Sylfaen"/>
          <w:sz w:val="22"/>
          <w:szCs w:val="22"/>
          <w:lang w:val="ka-GE"/>
        </w:rPr>
        <w:t>სხვადასხვა</w:t>
      </w:r>
      <w:r w:rsidRPr="00B507E1">
        <w:rPr>
          <w:sz w:val="22"/>
          <w:szCs w:val="22"/>
          <w:lang w:val="ka-GE"/>
        </w:rPr>
        <w:t xml:space="preserve"> </w:t>
      </w:r>
      <w:r w:rsidRPr="00B507E1">
        <w:rPr>
          <w:rFonts w:ascii="Sylfaen" w:hAnsi="Sylfaen"/>
          <w:sz w:val="22"/>
          <w:szCs w:val="22"/>
          <w:lang w:val="ka-GE"/>
        </w:rPr>
        <w:t>სახელოვნებო</w:t>
      </w:r>
      <w:r w:rsidRPr="00B507E1">
        <w:rPr>
          <w:sz w:val="22"/>
          <w:szCs w:val="22"/>
          <w:lang w:val="ka-GE"/>
        </w:rPr>
        <w:t xml:space="preserve"> </w:t>
      </w:r>
      <w:r w:rsidRPr="00B507E1">
        <w:rPr>
          <w:rFonts w:ascii="Sylfaen" w:hAnsi="Sylfaen"/>
          <w:sz w:val="22"/>
          <w:szCs w:val="22"/>
          <w:lang w:val="ka-GE"/>
        </w:rPr>
        <w:t>მიმართულების</w:t>
      </w:r>
      <w:r w:rsidRPr="00B507E1">
        <w:rPr>
          <w:sz w:val="22"/>
          <w:szCs w:val="22"/>
          <w:lang w:val="ka-GE"/>
        </w:rPr>
        <w:t xml:space="preserve"> </w:t>
      </w:r>
      <w:r w:rsidRPr="00B507E1">
        <w:rPr>
          <w:rFonts w:ascii="Sylfaen" w:hAnsi="Sylfaen"/>
          <w:sz w:val="22"/>
          <w:szCs w:val="22"/>
          <w:lang w:val="ka-GE"/>
        </w:rPr>
        <w:t>განვითარებას</w:t>
      </w:r>
      <w:r w:rsidRPr="00B507E1">
        <w:rPr>
          <w:sz w:val="22"/>
          <w:szCs w:val="22"/>
          <w:lang w:val="ka-GE"/>
        </w:rPr>
        <w:t xml:space="preserve">. </w:t>
      </w:r>
      <w:r w:rsidRPr="00B507E1">
        <w:rPr>
          <w:rFonts w:ascii="Sylfaen" w:hAnsi="Sylfaen"/>
          <w:sz w:val="22"/>
          <w:szCs w:val="22"/>
          <w:lang w:val="ka-GE"/>
        </w:rPr>
        <w:t>ქვეპროგრამის</w:t>
      </w:r>
      <w:r w:rsidRPr="00B507E1">
        <w:rPr>
          <w:sz w:val="22"/>
          <w:szCs w:val="22"/>
          <w:lang w:val="ka-GE"/>
        </w:rPr>
        <w:t xml:space="preserve"> </w:t>
      </w:r>
      <w:r w:rsidRPr="00B507E1">
        <w:rPr>
          <w:rFonts w:ascii="Sylfaen" w:hAnsi="Sylfaen"/>
          <w:sz w:val="22"/>
          <w:szCs w:val="22"/>
          <w:lang w:val="ka-GE"/>
        </w:rPr>
        <w:t>ფარგლებში</w:t>
      </w:r>
      <w:r w:rsidRPr="00B507E1">
        <w:rPr>
          <w:sz w:val="22"/>
          <w:szCs w:val="22"/>
          <w:lang w:val="ka-GE"/>
        </w:rPr>
        <w:t xml:space="preserve"> </w:t>
      </w:r>
      <w:r w:rsidRPr="00B507E1">
        <w:rPr>
          <w:rFonts w:ascii="Sylfaen" w:hAnsi="Sylfaen"/>
          <w:sz w:val="22"/>
          <w:szCs w:val="22"/>
          <w:lang w:val="ka-GE"/>
        </w:rPr>
        <w:t>დაგეგმილია</w:t>
      </w:r>
      <w:r w:rsidRPr="00B507E1">
        <w:rPr>
          <w:sz w:val="22"/>
          <w:szCs w:val="22"/>
          <w:lang w:val="ka-GE"/>
        </w:rPr>
        <w:t xml:space="preserve"> </w:t>
      </w:r>
      <w:r w:rsidRPr="00B507E1">
        <w:rPr>
          <w:rFonts w:ascii="Sylfaen" w:hAnsi="Sylfaen"/>
          <w:sz w:val="22"/>
          <w:szCs w:val="22"/>
          <w:lang w:val="ka-GE"/>
        </w:rPr>
        <w:t>შემდეგი</w:t>
      </w:r>
      <w:r w:rsidRPr="00B507E1">
        <w:rPr>
          <w:sz w:val="22"/>
          <w:szCs w:val="22"/>
          <w:lang w:val="ka-GE"/>
        </w:rPr>
        <w:t xml:space="preserve"> </w:t>
      </w:r>
      <w:r w:rsidRPr="00B507E1">
        <w:rPr>
          <w:rFonts w:ascii="Sylfaen" w:hAnsi="Sylfaen"/>
          <w:sz w:val="22"/>
          <w:szCs w:val="22"/>
          <w:lang w:val="ka-GE"/>
        </w:rPr>
        <w:t>ღონისძიებების</w:t>
      </w:r>
      <w:r w:rsidRPr="00B507E1">
        <w:rPr>
          <w:sz w:val="22"/>
          <w:szCs w:val="22"/>
          <w:lang w:val="ka-GE"/>
        </w:rPr>
        <w:t xml:space="preserve"> </w:t>
      </w:r>
      <w:r w:rsidRPr="00B507E1">
        <w:rPr>
          <w:rFonts w:ascii="Sylfaen" w:hAnsi="Sylfaen"/>
          <w:sz w:val="22"/>
          <w:szCs w:val="22"/>
          <w:lang w:val="ka-GE"/>
        </w:rPr>
        <w:t>დაფინანსება</w:t>
      </w:r>
      <w:r w:rsidRPr="00B507E1">
        <w:rPr>
          <w:sz w:val="22"/>
          <w:szCs w:val="22"/>
          <w:lang w:val="ka-GE"/>
        </w:rPr>
        <w:t xml:space="preserve">: </w:t>
      </w:r>
      <w:r w:rsidRPr="00B507E1">
        <w:rPr>
          <w:rFonts w:ascii="Sylfaen" w:hAnsi="Sylfaen"/>
          <w:sz w:val="22"/>
          <w:szCs w:val="22"/>
          <w:lang w:val="ka-GE"/>
        </w:rPr>
        <w:t>დამოუკიდებლობის</w:t>
      </w:r>
      <w:r w:rsidRPr="00B507E1">
        <w:rPr>
          <w:sz w:val="22"/>
          <w:szCs w:val="22"/>
          <w:lang w:val="ka-GE"/>
        </w:rPr>
        <w:t xml:space="preserve"> </w:t>
      </w:r>
      <w:r w:rsidRPr="00B507E1">
        <w:rPr>
          <w:rFonts w:ascii="Sylfaen" w:hAnsi="Sylfaen"/>
          <w:sz w:val="22"/>
          <w:szCs w:val="22"/>
          <w:lang w:val="ka-GE"/>
        </w:rPr>
        <w:t>დღისადმი</w:t>
      </w:r>
      <w:r w:rsidRPr="00B507E1">
        <w:rPr>
          <w:sz w:val="22"/>
          <w:szCs w:val="22"/>
          <w:lang w:val="ka-GE"/>
        </w:rPr>
        <w:t xml:space="preserve"> (26 </w:t>
      </w:r>
      <w:r w:rsidRPr="00B507E1">
        <w:rPr>
          <w:rFonts w:ascii="Sylfaen" w:hAnsi="Sylfaen"/>
          <w:sz w:val="22"/>
          <w:szCs w:val="22"/>
          <w:lang w:val="ka-GE"/>
        </w:rPr>
        <w:t>მაისი</w:t>
      </w:r>
      <w:r w:rsidRPr="00B507E1">
        <w:rPr>
          <w:sz w:val="22"/>
          <w:szCs w:val="22"/>
          <w:lang w:val="ka-GE"/>
        </w:rPr>
        <w:t xml:space="preserve">) </w:t>
      </w:r>
      <w:r w:rsidRPr="00B507E1">
        <w:rPr>
          <w:rFonts w:ascii="Sylfaen" w:hAnsi="Sylfaen"/>
          <w:sz w:val="22"/>
          <w:szCs w:val="22"/>
          <w:lang w:val="ka-GE"/>
        </w:rPr>
        <w:t>მიძღვნილი</w:t>
      </w:r>
      <w:r w:rsidRPr="00B507E1">
        <w:rPr>
          <w:sz w:val="22"/>
          <w:szCs w:val="22"/>
          <w:lang w:val="ka-GE"/>
        </w:rPr>
        <w:t xml:space="preserve"> </w:t>
      </w:r>
      <w:r w:rsidRPr="00B507E1">
        <w:rPr>
          <w:rFonts w:ascii="Sylfaen" w:hAnsi="Sylfaen"/>
          <w:sz w:val="22"/>
          <w:szCs w:val="22"/>
          <w:lang w:val="ka-GE"/>
        </w:rPr>
        <w:t>ღონისძიება</w:t>
      </w:r>
      <w:r w:rsidRPr="00B507E1">
        <w:rPr>
          <w:sz w:val="22"/>
          <w:szCs w:val="22"/>
          <w:lang w:val="ka-GE"/>
        </w:rPr>
        <w:t xml:space="preserve">; </w:t>
      </w:r>
      <w:r w:rsidRPr="00B507E1">
        <w:rPr>
          <w:rFonts w:ascii="Sylfaen" w:hAnsi="Sylfaen"/>
          <w:sz w:val="22"/>
          <w:szCs w:val="22"/>
          <w:lang w:val="ka-GE"/>
        </w:rPr>
        <w:t>ახალი</w:t>
      </w:r>
      <w:r w:rsidRPr="00B507E1">
        <w:rPr>
          <w:sz w:val="22"/>
          <w:szCs w:val="22"/>
          <w:lang w:val="ka-GE"/>
        </w:rPr>
        <w:t xml:space="preserve"> </w:t>
      </w:r>
      <w:r w:rsidRPr="00B507E1">
        <w:rPr>
          <w:rFonts w:ascii="Sylfaen" w:hAnsi="Sylfaen"/>
          <w:sz w:val="22"/>
          <w:szCs w:val="22"/>
          <w:lang w:val="ka-GE"/>
        </w:rPr>
        <w:t>წლის</w:t>
      </w:r>
      <w:r w:rsidRPr="00B507E1">
        <w:rPr>
          <w:sz w:val="22"/>
          <w:szCs w:val="22"/>
          <w:lang w:val="ka-GE"/>
        </w:rPr>
        <w:t xml:space="preserve"> </w:t>
      </w:r>
      <w:r w:rsidRPr="00B507E1">
        <w:rPr>
          <w:rFonts w:ascii="Sylfaen" w:hAnsi="Sylfaen"/>
          <w:sz w:val="22"/>
          <w:szCs w:val="22"/>
          <w:lang w:val="ka-GE"/>
        </w:rPr>
        <w:t>ღონისძიება</w:t>
      </w:r>
      <w:r w:rsidRPr="00B507E1">
        <w:rPr>
          <w:sz w:val="22"/>
          <w:szCs w:val="22"/>
          <w:lang w:val="ka-GE"/>
        </w:rPr>
        <w:t xml:space="preserve">. </w:t>
      </w:r>
      <w:r w:rsidRPr="00B507E1">
        <w:rPr>
          <w:rFonts w:ascii="Sylfaen" w:hAnsi="Sylfaen"/>
          <w:sz w:val="22"/>
          <w:szCs w:val="22"/>
          <w:lang w:val="ka-GE"/>
        </w:rPr>
        <w:t>ფუძეობა</w:t>
      </w:r>
      <w:r w:rsidRPr="00B507E1">
        <w:rPr>
          <w:sz w:val="22"/>
          <w:szCs w:val="22"/>
          <w:lang w:val="ka-GE"/>
        </w:rPr>
        <w:t>.</w:t>
      </w:r>
    </w:p>
    <w:p w:rsidR="00B507E1" w:rsidRPr="00B507E1" w:rsidRDefault="00B507E1" w:rsidP="00B507E1">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ახალგაზრდობის მხარდაჭერა </w:t>
      </w:r>
    </w:p>
    <w:p w:rsidR="00365298" w:rsidRDefault="00A36227" w:rsidP="00365298">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ab/>
      </w:r>
      <w:r w:rsidRPr="00A36227">
        <w:rPr>
          <w:rFonts w:ascii="Sylfaen" w:hAnsi="Sylfaen"/>
          <w:sz w:val="22"/>
          <w:szCs w:val="22"/>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მუნიციპალიტეტის მოსწავლე-ახალგაზრდობისთვის ქ.</w:t>
      </w:r>
      <w:r w:rsidRPr="00A36227">
        <w:rPr>
          <w:rFonts w:ascii="Sylfaen" w:hAnsi="Sylfaen"/>
          <w:sz w:val="22"/>
          <w:szCs w:val="22"/>
          <w:lang w:val="ka-GE"/>
        </w:rPr>
        <w:t xml:space="preserve"> </w:t>
      </w:r>
      <w:r w:rsidRPr="00A36227">
        <w:rPr>
          <w:rFonts w:ascii="Sylfaen" w:hAnsi="Sylfaen"/>
          <w:sz w:val="22"/>
          <w:szCs w:val="22"/>
        </w:rPr>
        <w:t>ამბროლაურში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w:t>
      </w:r>
      <w:r w:rsidRPr="00A36227">
        <w:rPr>
          <w:rFonts w:ascii="Sylfaen" w:hAnsi="Sylfaen"/>
          <w:sz w:val="22"/>
          <w:szCs w:val="22"/>
          <w:lang w:val="ka-GE"/>
        </w:rPr>
        <w:t xml:space="preserve"> </w:t>
      </w:r>
      <w:r w:rsidRPr="00A36227">
        <w:rPr>
          <w:rFonts w:ascii="Sylfaen" w:hAnsi="Sylfaen"/>
          <w:sz w:val="22"/>
          <w:szCs w:val="22"/>
        </w:rPr>
        <w:t xml:space="preserve"> შესყიდვა.</w:t>
      </w:r>
    </w:p>
    <w:p w:rsidR="00A36227" w:rsidRPr="00A36227" w:rsidRDefault="00A36227"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F35869" w:rsidRPr="00F35869">
        <w:rPr>
          <w:rFonts w:ascii="Sylfaen" w:hAnsi="Sylfaen" w:cs="Sylfaen"/>
          <w:b/>
          <w:noProof/>
          <w:sz w:val="22"/>
          <w:szCs w:val="22"/>
          <w:lang w:val="ka-GE"/>
        </w:rPr>
        <w:t xml:space="preserve"> - </w:t>
      </w:r>
      <w:r w:rsidR="00047E92">
        <w:rPr>
          <w:rFonts w:ascii="Sylfaen" w:hAnsi="Sylfaen" w:cs="Sylfaen"/>
          <w:b/>
          <w:noProof/>
          <w:sz w:val="22"/>
          <w:szCs w:val="22"/>
          <w:lang w:val="ka-GE"/>
        </w:rPr>
        <w:t>1164,3</w:t>
      </w:r>
      <w:r w:rsidR="00F35869" w:rsidRPr="00F35869">
        <w:rPr>
          <w:rFonts w:ascii="Sylfaen" w:hAnsi="Sylfaen" w:cs="Sylfaen"/>
          <w:b/>
          <w:noProof/>
          <w:sz w:val="22"/>
          <w:szCs w:val="22"/>
          <w:lang w:val="ka-GE"/>
        </w:rPr>
        <w:t xml:space="preserve"> ა</w:t>
      </w:r>
      <w:r w:rsidR="00047E92">
        <w:rPr>
          <w:rFonts w:ascii="Sylfaen" w:hAnsi="Sylfaen" w:cs="Sylfaen"/>
          <w:b/>
          <w:noProof/>
          <w:sz w:val="22"/>
          <w:szCs w:val="22"/>
          <w:lang w:val="ka-GE"/>
        </w:rPr>
        <w:t>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საზოგადოებრივი ჯანმრთელობისა და უსაფრთხო გარემოს უზრუნველყოფა </w:t>
      </w:r>
      <w:r w:rsidR="00F35869" w:rsidRPr="00F35869">
        <w:rPr>
          <w:rFonts w:ascii="Sylfaen" w:hAnsi="Sylfaen" w:cs="Sylfaen"/>
          <w:b/>
          <w:noProof/>
          <w:sz w:val="22"/>
          <w:szCs w:val="22"/>
          <w:lang w:val="en-US"/>
        </w:rPr>
        <w:t xml:space="preserve">- </w:t>
      </w:r>
      <w:r w:rsidR="00047E92">
        <w:rPr>
          <w:rFonts w:ascii="Sylfaen" w:hAnsi="Sylfaen" w:cs="Sylfaen"/>
          <w:b/>
          <w:noProof/>
          <w:sz w:val="22"/>
          <w:szCs w:val="22"/>
          <w:lang w:val="ka-GE"/>
        </w:rPr>
        <w:t>126</w:t>
      </w:r>
      <w:r w:rsidR="00F35869" w:rsidRPr="00F35869">
        <w:rPr>
          <w:rFonts w:ascii="Sylfaen" w:hAnsi="Sylfaen" w:cs="Sylfaen"/>
          <w:b/>
          <w:noProof/>
          <w:sz w:val="22"/>
          <w:szCs w:val="22"/>
          <w:lang w:val="en-US"/>
        </w:rPr>
        <w:t>,0 ათასი ლარი;</w:t>
      </w:r>
    </w:p>
    <w:p w:rsidR="00365298" w:rsidRPr="00365298" w:rsidRDefault="00047E92" w:rsidP="00365298">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ab/>
      </w:r>
      <w:r w:rsidR="00365298" w:rsidRPr="00365298">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w:t>
      </w:r>
      <w:r w:rsidR="0094004B">
        <w:rPr>
          <w:rFonts w:ascii="Sylfaen" w:hAnsi="Sylfaen"/>
          <w:sz w:val="22"/>
          <w:szCs w:val="22"/>
          <w:lang w:val="ka-GE"/>
        </w:rPr>
        <w:t>უნქციების დაფინანსებას, კერძოდ:</w:t>
      </w:r>
      <w:r w:rsidR="00365298" w:rsidRPr="00365298">
        <w:rPr>
          <w:rFonts w:ascii="Sylfaen" w:hAnsi="Sylfaen"/>
          <w:sz w:val="22"/>
          <w:szCs w:val="22"/>
          <w:lang w:val="ka-GE"/>
        </w:rPr>
        <w:t xml:space="preserve">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F35869">
        <w:rPr>
          <w:rFonts w:ascii="Sylfaen" w:hAnsi="Sylfaen"/>
          <w:sz w:val="22"/>
          <w:szCs w:val="22"/>
          <w:lang w:val="ka-GE"/>
        </w:rPr>
        <w:t xml:space="preserve"> </w:t>
      </w:r>
      <w:r w:rsidR="00365298" w:rsidRPr="00365298">
        <w:rPr>
          <w:rFonts w:ascii="Sylfaen" w:hAnsi="Sylfaen"/>
          <w:sz w:val="22"/>
          <w:szCs w:val="22"/>
          <w:lang w:val="ka-GE"/>
        </w:rPr>
        <w:t xml:space="preserve">·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w:t>
      </w:r>
      <w:r w:rsidR="00365298" w:rsidRPr="00365298">
        <w:rPr>
          <w:rFonts w:ascii="Sylfaen" w:hAnsi="Sylfaen"/>
          <w:sz w:val="22"/>
          <w:szCs w:val="22"/>
          <w:lang w:val="ka-GE"/>
        </w:rPr>
        <w:lastRenderedPageBreak/>
        <w:t>რეაგირება, პროფილაქტიკურ ღონისძიებათა გატარება;</w:t>
      </w:r>
      <w:r w:rsidR="00F35869">
        <w:rPr>
          <w:rFonts w:ascii="Sylfaen" w:hAnsi="Sylfaen"/>
          <w:sz w:val="22"/>
          <w:szCs w:val="22"/>
          <w:lang w:val="ka-GE"/>
        </w:rPr>
        <w:t xml:space="preserve"> </w:t>
      </w:r>
      <w:r w:rsidR="00365298" w:rsidRPr="00365298">
        <w:rPr>
          <w:rFonts w:ascii="Sylfaen" w:hAnsi="Sylfaen"/>
          <w:sz w:val="22"/>
          <w:szCs w:val="22"/>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Default="00365298" w:rsidP="00365298">
      <w:pPr>
        <w:pStyle w:val="BodyText"/>
        <w:tabs>
          <w:tab w:val="left" w:pos="720"/>
          <w:tab w:val="left" w:pos="900"/>
          <w:tab w:val="left" w:pos="1620"/>
        </w:tabs>
        <w:ind w:right="-90"/>
        <w:jc w:val="both"/>
        <w:rPr>
          <w:rFonts w:ascii="Sylfaen" w:hAnsi="Sylfaen"/>
          <w:sz w:val="22"/>
          <w:szCs w:val="22"/>
          <w:lang w:val="ka-GE"/>
        </w:rPr>
      </w:pPr>
    </w:p>
    <w:tbl>
      <w:tblPr>
        <w:tblW w:w="5000" w:type="pct"/>
        <w:tblCellMar>
          <w:left w:w="0" w:type="dxa"/>
          <w:right w:w="0" w:type="dxa"/>
        </w:tblCellMar>
        <w:tblLook w:val="04A0" w:firstRow="1" w:lastRow="0" w:firstColumn="1" w:lastColumn="0" w:noHBand="0" w:noVBand="1"/>
      </w:tblPr>
      <w:tblGrid>
        <w:gridCol w:w="1205"/>
        <w:gridCol w:w="7566"/>
        <w:gridCol w:w="1182"/>
      </w:tblGrid>
      <w:tr w:rsidR="00552AED" w:rsidRPr="00552AED" w:rsidTr="00004D69">
        <w:trPr>
          <w:trHeight w:val="450"/>
        </w:trPr>
        <w:tc>
          <w:tcPr>
            <w:tcW w:w="60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Default="00552AED" w:rsidP="00552AED">
            <w:pPr>
              <w:pStyle w:val="BodyText"/>
              <w:tabs>
                <w:tab w:val="left" w:pos="720"/>
                <w:tab w:val="left" w:pos="900"/>
                <w:tab w:val="left" w:pos="1620"/>
              </w:tabs>
              <w:ind w:right="-90"/>
              <w:jc w:val="both"/>
              <w:rPr>
                <w:rFonts w:ascii="Sylfaen" w:hAnsi="Sylfaen"/>
                <w:b/>
                <w:bCs/>
                <w:sz w:val="22"/>
                <w:szCs w:val="22"/>
                <w:lang w:val="ka-GE"/>
              </w:rPr>
            </w:pPr>
            <w:r w:rsidRPr="00552AED">
              <w:rPr>
                <w:rFonts w:ascii="Sylfaen" w:hAnsi="Sylfaen"/>
                <w:b/>
                <w:bCs/>
                <w:sz w:val="22"/>
                <w:szCs w:val="22"/>
              </w:rPr>
              <w:t xml:space="preserve">პროგ. </w:t>
            </w:r>
          </w:p>
          <w:p w:rsidR="00552AED" w:rsidRPr="00552AED" w:rsidRDefault="00552AED" w:rsidP="00552AED">
            <w:pPr>
              <w:pStyle w:val="BodyText"/>
              <w:tabs>
                <w:tab w:val="left" w:pos="720"/>
                <w:tab w:val="left" w:pos="900"/>
                <w:tab w:val="left" w:pos="1620"/>
              </w:tabs>
              <w:ind w:right="-90"/>
              <w:rPr>
                <w:rFonts w:ascii="Sylfaen" w:hAnsi="Sylfaen"/>
                <w:b/>
                <w:bCs/>
                <w:sz w:val="22"/>
                <w:szCs w:val="22"/>
                <w:lang w:val="en-US"/>
              </w:rPr>
            </w:pPr>
            <w:r w:rsidRPr="00552AED">
              <w:rPr>
                <w:rFonts w:ascii="Sylfaen" w:hAnsi="Sylfaen"/>
                <w:b/>
                <w:bCs/>
                <w:sz w:val="22"/>
                <w:szCs w:val="22"/>
              </w:rPr>
              <w:t>კოდი</w:t>
            </w:r>
          </w:p>
        </w:tc>
        <w:tc>
          <w:tcPr>
            <w:tcW w:w="380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b/>
                <w:bCs/>
              </w:rPr>
            </w:pPr>
            <w:r w:rsidRPr="00552AED">
              <w:rPr>
                <w:rFonts w:ascii="Sylfaen" w:hAnsi="Sylfaen"/>
                <w:b/>
                <w:bCs/>
                <w:sz w:val="22"/>
                <w:szCs w:val="22"/>
              </w:rPr>
              <w:t xml:space="preserve"> </w:t>
            </w:r>
            <w:r w:rsidRPr="00552AED">
              <w:rPr>
                <w:rFonts w:ascii="Sylfaen" w:hAnsi="Sylfaen"/>
                <w:b/>
                <w:bCs/>
              </w:rPr>
              <w:t xml:space="preserve">პრიორიტეტი, პროგრამა, ქვეპროგრამა </w:t>
            </w:r>
          </w:p>
        </w:tc>
        <w:tc>
          <w:tcPr>
            <w:tcW w:w="59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b/>
                <w:bCs/>
                <w:sz w:val="22"/>
                <w:szCs w:val="22"/>
              </w:rPr>
            </w:pPr>
            <w:r w:rsidRPr="00552AED">
              <w:rPr>
                <w:rFonts w:ascii="Sylfaen" w:hAnsi="Sylfaen"/>
                <w:b/>
                <w:bCs/>
                <w:sz w:val="22"/>
                <w:szCs w:val="22"/>
              </w:rPr>
              <w:t xml:space="preserve"> 2024 წლის პროექტი </w:t>
            </w:r>
          </w:p>
        </w:tc>
      </w:tr>
      <w:tr w:rsidR="00552AED" w:rsidRPr="00552AED" w:rsidTr="00004D69">
        <w:trPr>
          <w:trHeight w:val="22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06 00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b/>
                <w:bCs/>
                <w:sz w:val="22"/>
                <w:szCs w:val="22"/>
              </w:rPr>
            </w:pPr>
            <w:r w:rsidRPr="00552AED">
              <w:rPr>
                <w:rFonts w:ascii="Sylfaen" w:hAnsi="Sylfaen"/>
                <w:b/>
                <w:bCs/>
                <w:sz w:val="22"/>
                <w:szCs w:val="22"/>
              </w:rPr>
              <w:t xml:space="preserve"> ჯანმრთელობის დაცვა და სოციალური უზრუნველყოფა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b/>
                <w:bCs/>
                <w:sz w:val="22"/>
                <w:szCs w:val="22"/>
              </w:rPr>
            </w:pPr>
            <w:r w:rsidRPr="00552AED">
              <w:rPr>
                <w:rFonts w:ascii="Sylfaen" w:hAnsi="Sylfaen"/>
                <w:b/>
                <w:bCs/>
                <w:sz w:val="22"/>
                <w:szCs w:val="22"/>
              </w:rPr>
              <w:t>1,164.3</w:t>
            </w:r>
          </w:p>
        </w:tc>
      </w:tr>
      <w:tr w:rsidR="00552AED" w:rsidRPr="00552AED" w:rsidTr="00004D69">
        <w:trPr>
          <w:trHeight w:val="22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06 01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ჯანმრთელობის დაცვა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451.0</w:t>
            </w:r>
          </w:p>
        </w:tc>
      </w:tr>
      <w:tr w:rsidR="00552AED" w:rsidRPr="00552AED" w:rsidTr="00004D69">
        <w:trPr>
          <w:trHeight w:val="27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06 01 01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საზოგადოებრივი ჯანმრთელობისა და უსაფრთხო გარემოს უზრუნველყოფა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126.0</w:t>
            </w:r>
          </w:p>
        </w:tc>
      </w:tr>
      <w:tr w:rsidR="00552AED" w:rsidRPr="00552AED" w:rsidTr="00004D69">
        <w:trPr>
          <w:trHeight w:val="67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06 01 03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ხანგრძლივად მოავადე პაციენტთა სამედიცინო მომსახურების  (მედიკამენტური მკურნალობა) და ფენილკეტონურიით დაავადებულ ბავშვთა დიეტური კვებით მკურნალობის ქვეპროგრამა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35.0</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06 01 04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ონკოლოგიური/სიმსივნური დაავადების მქონე პაციენტთა დაფინანსების/თანადაფინანსების ქვეპროგრამა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140.0</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06 01 06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ამბულატორიულ-მაღალტექნოლოგიურ სამედიცინო მომსახურებაზე ფინანსური ხელმისაწვდომობის უზრუნველყოფის ქვეპროგრამა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40.0</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06 01 07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ქირურგიული ოპერაციების საჭიროების მქონე პაციენტთა თანადაფინანსების ქვეპროგრამა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110.0</w:t>
            </w:r>
          </w:p>
        </w:tc>
      </w:tr>
      <w:tr w:rsidR="00552AED" w:rsidRPr="00552AED" w:rsidTr="00004D69">
        <w:trPr>
          <w:trHeight w:val="22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სოციალური დაცვა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713.3</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06 02 01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სოციალურად დაუცველი მოსახლეობის ყოველდღიური უფასო ერთჯერადი კვება და საახალწლო და სააღდგომო სასურსათო პაკეტით უზრუნველყოფა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45.7</w:t>
            </w:r>
          </w:p>
        </w:tc>
      </w:tr>
      <w:tr w:rsidR="00552AED" w:rsidRPr="00552AED" w:rsidTr="00004D69">
        <w:trPr>
          <w:trHeight w:val="22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06 02 02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ახალშობილთა ოჯახების ერთჯერადი ფინანსური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48.0</w:t>
            </w:r>
          </w:p>
        </w:tc>
      </w:tr>
      <w:tr w:rsidR="00552AED" w:rsidRPr="00552AED" w:rsidTr="00004D69">
        <w:trPr>
          <w:trHeight w:val="22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06 02 03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მიცვალებულთა სარიტუალო მომსახურება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1.5</w:t>
            </w:r>
          </w:p>
        </w:tc>
      </w:tr>
      <w:tr w:rsidR="00552AED" w:rsidRPr="00552AED" w:rsidTr="00004D69">
        <w:trPr>
          <w:trHeight w:val="79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06 02 04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შეზღუდული შესაძლებლობის მქონე 0 დან 18 წლამდე  ასაკის ბავშვების  ერთჯერადი  ფინანსური დახმარება, შშმ პირთა ზრუნვის ხელშეწყობა, დიალიზი და თირკმლის ტრანსპლანტაციის სახელმწიფო პროგრამით მოსარგებლეთა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184.5</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06 02 05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ხანძრის შედეგად (საცხოვრებელ სახლზე) დაზარალებული ოჯახების ფინანსური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30.0</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06 02 06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მრავალშვილიან (სამი და მეტი  18 წლამდე ასაკის შვილი)  ოჯახზე ერთჯერადი ფინანსური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79.0</w:t>
            </w:r>
          </w:p>
        </w:tc>
      </w:tr>
      <w:tr w:rsidR="00552AED" w:rsidRPr="00552AED" w:rsidTr="00004D69">
        <w:trPr>
          <w:trHeight w:val="22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06 02 07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მარჩენალდაკარგული ოჯახების ერთჯერადი ფინანსური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36.0</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06 02 08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უსახლკარო ოჯახების საცხოვრებელი ბინის ყოველთვიური ქირით უზრუნველყოფა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130.0</w:t>
            </w:r>
          </w:p>
        </w:tc>
      </w:tr>
      <w:tr w:rsidR="00552AED" w:rsidRPr="00552AED" w:rsidTr="00004D69">
        <w:trPr>
          <w:trHeight w:val="225"/>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06 02 09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მარტოხელა მშობლის ერთჯერადი ფინანსური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5.6</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06 02 10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ომისა და სამხედრო ძალების ვეტერანთა  ერთჯერადი ფინანსური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20.0</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06 02 11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სოციალურად დაუცველი მოსახლეობის ზამთრის თბობისთვის ერთჯერადი ფულადი დახმარება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80.0</w:t>
            </w:r>
          </w:p>
        </w:tc>
      </w:tr>
      <w:tr w:rsidR="00552AED" w:rsidRPr="00552AED" w:rsidTr="00004D69">
        <w:trPr>
          <w:trHeight w:val="450"/>
        </w:trPr>
        <w:tc>
          <w:tcPr>
            <w:tcW w:w="6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lastRenderedPageBreak/>
              <w:t xml:space="preserve"> 06 02 13 </w:t>
            </w:r>
          </w:p>
        </w:tc>
        <w:tc>
          <w:tcPr>
            <w:tcW w:w="38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both"/>
              <w:rPr>
                <w:rFonts w:ascii="Sylfaen" w:hAnsi="Sylfaen"/>
                <w:sz w:val="22"/>
                <w:szCs w:val="22"/>
              </w:rPr>
            </w:pPr>
            <w:r w:rsidRPr="00552AED">
              <w:rPr>
                <w:rFonts w:ascii="Sylfaen" w:hAnsi="Sylfaen"/>
                <w:sz w:val="22"/>
                <w:szCs w:val="22"/>
              </w:rPr>
              <w:t xml:space="preserve"> ამბროლაურის  მუნიციპალიტეტში მცხოვრები სოციალურად დაუცველი მოსწავლეების ბანაკში დასვენების მუნიციპალური ქვეპროგრამა </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2AED" w:rsidRPr="00552AED" w:rsidRDefault="00552AED" w:rsidP="00552AED">
            <w:pPr>
              <w:pStyle w:val="BodyText"/>
              <w:tabs>
                <w:tab w:val="left" w:pos="720"/>
                <w:tab w:val="left" w:pos="900"/>
                <w:tab w:val="left" w:pos="1620"/>
              </w:tabs>
              <w:ind w:right="-90"/>
              <w:jc w:val="center"/>
              <w:rPr>
                <w:rFonts w:ascii="Sylfaen" w:hAnsi="Sylfaen"/>
                <w:sz w:val="22"/>
                <w:szCs w:val="22"/>
              </w:rPr>
            </w:pPr>
            <w:r w:rsidRPr="00552AED">
              <w:rPr>
                <w:rFonts w:ascii="Sylfaen" w:hAnsi="Sylfaen"/>
                <w:sz w:val="22"/>
                <w:szCs w:val="22"/>
              </w:rPr>
              <w:t>53.0</w:t>
            </w:r>
          </w:p>
        </w:tc>
      </w:tr>
    </w:tbl>
    <w:p w:rsidR="0094004B" w:rsidRDefault="0094004B" w:rsidP="00365298">
      <w:pPr>
        <w:pStyle w:val="BodyText"/>
        <w:tabs>
          <w:tab w:val="left" w:pos="720"/>
          <w:tab w:val="left" w:pos="900"/>
          <w:tab w:val="left" w:pos="1620"/>
        </w:tabs>
        <w:ind w:right="-90"/>
        <w:jc w:val="both"/>
        <w:rPr>
          <w:rFonts w:ascii="Sylfaen" w:hAnsi="Sylfaen"/>
          <w:sz w:val="22"/>
          <w:szCs w:val="22"/>
          <w:lang w:val="ka-GE"/>
        </w:rPr>
      </w:pPr>
    </w:p>
    <w:p w:rsidR="00552AED" w:rsidRDefault="00552AED" w:rsidP="00365298">
      <w:pPr>
        <w:pStyle w:val="BodyText"/>
        <w:tabs>
          <w:tab w:val="left" w:pos="720"/>
          <w:tab w:val="left" w:pos="900"/>
          <w:tab w:val="left" w:pos="1620"/>
        </w:tabs>
        <w:ind w:right="-90"/>
        <w:jc w:val="both"/>
        <w:rPr>
          <w:rFonts w:ascii="Sylfaen" w:hAnsi="Sylfaen"/>
          <w:sz w:val="22"/>
          <w:szCs w:val="22"/>
          <w:lang w:val="ka-GE"/>
        </w:rPr>
      </w:pPr>
    </w:p>
    <w:p w:rsidR="0094004B" w:rsidRPr="00365298" w:rsidRDefault="0094004B" w:rsidP="00365298">
      <w:pPr>
        <w:pStyle w:val="BodyText"/>
        <w:tabs>
          <w:tab w:val="left" w:pos="720"/>
          <w:tab w:val="left" w:pos="900"/>
          <w:tab w:val="left" w:pos="1620"/>
        </w:tabs>
        <w:ind w:right="-90"/>
        <w:jc w:val="both"/>
        <w:rPr>
          <w:rFonts w:ascii="Sylfaen" w:hAnsi="Sylfaen"/>
          <w:sz w:val="22"/>
          <w:szCs w:val="22"/>
          <w:lang w:val="ka-GE"/>
        </w:rPr>
      </w:pPr>
    </w:p>
    <w:p w:rsidR="00806895" w:rsidRPr="00806895" w:rsidRDefault="00806895"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en-US"/>
        </w:rPr>
        <w:t xml:space="preserve"> </w:t>
      </w:r>
      <w:r w:rsidRPr="00F35869">
        <w:rPr>
          <w:rFonts w:ascii="Sylfaen" w:hAnsi="Sylfaen" w:cs="Sylfaen"/>
          <w:b/>
          <w:noProof/>
          <w:sz w:val="22"/>
          <w:szCs w:val="22"/>
          <w:lang w:val="ka-GE"/>
        </w:rPr>
        <w:t xml:space="preserve"> - </w:t>
      </w:r>
      <w:r w:rsidR="00552AED">
        <w:rPr>
          <w:rFonts w:ascii="Sylfaen" w:hAnsi="Sylfaen" w:cs="Sylfaen"/>
          <w:b/>
          <w:noProof/>
          <w:sz w:val="22"/>
          <w:szCs w:val="22"/>
          <w:lang w:val="ka-GE"/>
        </w:rPr>
        <w:t>4623,3</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საკრებულოს დაფინანსება - </w:t>
      </w:r>
      <w:r w:rsidR="00552AED">
        <w:rPr>
          <w:rFonts w:ascii="Sylfaen" w:hAnsi="Sylfaen"/>
          <w:sz w:val="22"/>
          <w:szCs w:val="22"/>
          <w:lang w:val="ka-GE"/>
        </w:rPr>
        <w:t>1229,6</w:t>
      </w:r>
      <w:r>
        <w:rPr>
          <w:rFonts w:ascii="Sylfaen" w:hAnsi="Sylfaen"/>
          <w:sz w:val="22"/>
          <w:szCs w:val="22"/>
          <w:lang w:val="ka-GE"/>
        </w:rPr>
        <w:t xml:space="preserve"> ათასი ლარი;</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მერია - </w:t>
      </w:r>
      <w:r w:rsidR="00552AED">
        <w:rPr>
          <w:rFonts w:ascii="Sylfaen" w:hAnsi="Sylfaen"/>
          <w:sz w:val="22"/>
          <w:szCs w:val="22"/>
          <w:lang w:val="ka-GE"/>
        </w:rPr>
        <w:t>3201,3</w:t>
      </w:r>
      <w:r>
        <w:rPr>
          <w:rFonts w:ascii="Sylfaen" w:hAnsi="Sylfaen"/>
          <w:sz w:val="22"/>
          <w:szCs w:val="22"/>
          <w:lang w:val="ka-GE"/>
        </w:rPr>
        <w:t xml:space="preserve"> ათასი ლარი;</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სარეზერვო ფონდი - 2</w:t>
      </w:r>
      <w:r w:rsidR="00552AED">
        <w:rPr>
          <w:rFonts w:ascii="Sylfaen" w:hAnsi="Sylfaen"/>
          <w:sz w:val="22"/>
          <w:szCs w:val="22"/>
          <w:lang w:val="ka-GE"/>
        </w:rPr>
        <w:t>3</w:t>
      </w:r>
      <w:r>
        <w:rPr>
          <w:rFonts w:ascii="Sylfaen" w:hAnsi="Sylfaen"/>
          <w:sz w:val="22"/>
          <w:szCs w:val="22"/>
          <w:lang w:val="ka-GE"/>
        </w:rPr>
        <w:t>,0 ათასი ლარი;</w:t>
      </w:r>
    </w:p>
    <w:p w:rsidR="00806895" w:rsidRDefault="00552AED" w:rsidP="00552AED">
      <w:pPr>
        <w:pStyle w:val="BodyText"/>
        <w:numPr>
          <w:ilvl w:val="0"/>
          <w:numId w:val="17"/>
        </w:numPr>
        <w:tabs>
          <w:tab w:val="left" w:pos="720"/>
          <w:tab w:val="left" w:pos="900"/>
          <w:tab w:val="left" w:pos="1620"/>
        </w:tabs>
        <w:ind w:right="-90"/>
        <w:jc w:val="both"/>
        <w:rPr>
          <w:rFonts w:ascii="Sylfaen" w:hAnsi="Sylfaen"/>
          <w:sz w:val="22"/>
          <w:szCs w:val="22"/>
          <w:lang w:val="ka-GE"/>
        </w:rPr>
      </w:pPr>
      <w:r w:rsidRPr="00552AED">
        <w:rPr>
          <w:rFonts w:ascii="Sylfaen" w:hAnsi="Sylfaen"/>
          <w:sz w:val="22"/>
          <w:szCs w:val="22"/>
          <w:lang w:val="ka-GE"/>
        </w:rPr>
        <w:t>მუნიციპალიტეტის ვალდებულებების მომსახურება და დაფარვა</w:t>
      </w:r>
      <w:r>
        <w:rPr>
          <w:rFonts w:ascii="Sylfaen" w:hAnsi="Sylfaen"/>
          <w:sz w:val="22"/>
          <w:szCs w:val="22"/>
          <w:lang w:val="ka-GE"/>
        </w:rPr>
        <w:t xml:space="preserve"> 169,4 ათასი ლარი</w:t>
      </w:r>
      <w:r w:rsidR="00806895">
        <w:rPr>
          <w:rFonts w:ascii="Sylfaen" w:hAnsi="Sylfaen"/>
          <w:sz w:val="22"/>
          <w:szCs w:val="22"/>
          <w:lang w:val="ka-GE"/>
        </w:rPr>
        <w:t>;</w:t>
      </w: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21"/>
        <w:gridCol w:w="6844"/>
        <w:gridCol w:w="1774"/>
      </w:tblGrid>
      <w:tr w:rsidR="00B36E93" w:rsidRPr="00B36E93" w:rsidTr="00AA5F28">
        <w:trPr>
          <w:trHeight w:val="113"/>
          <w:tblHeader/>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1" w:name="RANGE!B2:D74"/>
            <w:r w:rsidRPr="00B36E93">
              <w:rPr>
                <w:rFonts w:ascii="Sylfaen" w:hAnsi="Sylfaen" w:cs="Calibri"/>
                <w:b/>
                <w:bCs/>
                <w:color w:val="000000"/>
                <w:sz w:val="20"/>
                <w:szCs w:val="20"/>
              </w:rPr>
              <w:t>პროგრამული კოდი</w:t>
            </w:r>
            <w:bookmarkEnd w:id="1"/>
          </w:p>
        </w:tc>
        <w:tc>
          <w:tcPr>
            <w:tcW w:w="33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დასახელება</w:t>
            </w:r>
          </w:p>
        </w:tc>
        <w:tc>
          <w:tcPr>
            <w:tcW w:w="875" w:type="pct"/>
            <w:shd w:val="clear" w:color="auto" w:fill="auto"/>
            <w:vAlign w:val="center"/>
            <w:hideMark/>
          </w:tcPr>
          <w:p w:rsidR="00B36E93" w:rsidRPr="00B36E93" w:rsidRDefault="00B36E93" w:rsidP="00152FD6">
            <w:pPr>
              <w:jc w:val="center"/>
              <w:rPr>
                <w:rFonts w:ascii="Sylfaen" w:hAnsi="Sylfaen" w:cs="Calibri"/>
                <w:b/>
                <w:bCs/>
                <w:color w:val="000000"/>
                <w:sz w:val="20"/>
                <w:szCs w:val="20"/>
              </w:rPr>
            </w:pPr>
            <w:r w:rsidRPr="00B36E93">
              <w:rPr>
                <w:rFonts w:ascii="Sylfaen" w:hAnsi="Sylfaen" w:cs="Calibri"/>
                <w:b/>
                <w:bCs/>
                <w:color w:val="000000"/>
                <w:sz w:val="20"/>
                <w:szCs w:val="20"/>
              </w:rPr>
              <w:t>202</w:t>
            </w:r>
            <w:r w:rsidR="00152FD6">
              <w:rPr>
                <w:rFonts w:ascii="Sylfaen" w:hAnsi="Sylfaen" w:cs="Calibri"/>
                <w:b/>
                <w:bCs/>
                <w:color w:val="000000"/>
                <w:sz w:val="20"/>
                <w:szCs w:val="20"/>
                <w:lang w:val="ka-GE"/>
              </w:rPr>
              <w:t>4</w:t>
            </w:r>
            <w:r w:rsidRPr="00B36E93">
              <w:rPr>
                <w:rFonts w:ascii="Sylfaen" w:hAnsi="Sylfaen" w:cs="Calibri"/>
                <w:b/>
                <w:bCs/>
                <w:color w:val="000000"/>
                <w:sz w:val="20"/>
                <w:szCs w:val="20"/>
              </w:rPr>
              <w:t xml:space="preserve"> წლის პროექტი</w:t>
            </w:r>
          </w:p>
        </w:tc>
      </w:tr>
      <w:tr w:rsidR="00B36E93" w:rsidRPr="00B36E93" w:rsidTr="00CA222E">
        <w:trPr>
          <w:trHeight w:val="113"/>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სულ ჯამი</w:t>
            </w:r>
          </w:p>
        </w:tc>
        <w:tc>
          <w:tcPr>
            <w:tcW w:w="875" w:type="pct"/>
            <w:shd w:val="clear" w:color="auto" w:fill="auto"/>
            <w:vAlign w:val="center"/>
          </w:tcPr>
          <w:p w:rsidR="00B36E93" w:rsidRPr="00B95ED3" w:rsidRDefault="00B95ED3">
            <w:pPr>
              <w:jc w:val="center"/>
              <w:rPr>
                <w:rFonts w:ascii="Sylfaen" w:hAnsi="Sylfaen" w:cs="Calibri"/>
                <w:b/>
                <w:bCs/>
                <w:color w:val="000000"/>
                <w:sz w:val="20"/>
                <w:szCs w:val="20"/>
                <w:lang w:val="ka-GE"/>
              </w:rPr>
            </w:pPr>
            <w:r>
              <w:rPr>
                <w:rFonts w:ascii="Sylfaen" w:hAnsi="Sylfaen" w:cs="Calibri"/>
                <w:b/>
                <w:bCs/>
                <w:color w:val="000000"/>
                <w:sz w:val="20"/>
                <w:szCs w:val="20"/>
                <w:lang w:val="ka-GE"/>
              </w:rPr>
              <w:t>14049,1</w:t>
            </w:r>
          </w:p>
        </w:tc>
      </w:tr>
      <w:tr w:rsidR="00B36E93" w:rsidRPr="00B36E93" w:rsidTr="00CA222E">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01 01</w:t>
            </w:r>
            <w:r w:rsidR="00B95ED3">
              <w:rPr>
                <w:rFonts w:ascii="Sylfaen" w:hAnsi="Sylfaen" w:cs="Calibri"/>
                <w:color w:val="000000"/>
                <w:sz w:val="20"/>
                <w:szCs w:val="20"/>
                <w:lang w:val="ka-GE"/>
              </w:rPr>
              <w:t xml:space="preserve"> 01</w:t>
            </w:r>
          </w:p>
        </w:tc>
        <w:tc>
          <w:tcPr>
            <w:tcW w:w="3375" w:type="pct"/>
            <w:shd w:val="clear" w:color="auto" w:fill="auto"/>
            <w:vAlign w:val="center"/>
            <w:hideMark/>
          </w:tcPr>
          <w:p w:rsidR="00B36E93" w:rsidRPr="00806895" w:rsidRDefault="00B95ED3">
            <w:pPr>
              <w:rPr>
                <w:rFonts w:ascii="Sylfaen" w:hAnsi="Sylfaen" w:cs="Calibri"/>
                <w:color w:val="000000"/>
                <w:sz w:val="20"/>
                <w:szCs w:val="20"/>
                <w:lang w:val="ka-GE"/>
              </w:rPr>
            </w:pPr>
            <w:r>
              <w:rPr>
                <w:rFonts w:ascii="Sylfaen" w:hAnsi="Sylfaen" w:cs="Calibri"/>
                <w:color w:val="000000"/>
                <w:sz w:val="20"/>
                <w:szCs w:val="20"/>
                <w:lang w:val="ka-GE"/>
              </w:rPr>
              <w:t xml:space="preserve">მუნიციპალიტეტის </w:t>
            </w:r>
            <w:r w:rsidR="00806895">
              <w:rPr>
                <w:rFonts w:ascii="Sylfaen" w:hAnsi="Sylfaen" w:cs="Calibri"/>
                <w:color w:val="000000"/>
                <w:sz w:val="20"/>
                <w:szCs w:val="20"/>
                <w:lang w:val="ka-GE"/>
              </w:rPr>
              <w:t xml:space="preserve">საკრებულო </w:t>
            </w:r>
          </w:p>
        </w:tc>
        <w:tc>
          <w:tcPr>
            <w:tcW w:w="875" w:type="pct"/>
            <w:shd w:val="clear" w:color="auto" w:fill="auto"/>
            <w:vAlign w:val="center"/>
          </w:tcPr>
          <w:p w:rsidR="00B36E93" w:rsidRPr="00B95ED3" w:rsidRDefault="00B95ED3">
            <w:pPr>
              <w:jc w:val="center"/>
              <w:rPr>
                <w:rFonts w:ascii="Sylfaen" w:hAnsi="Sylfaen" w:cs="Calibri"/>
                <w:color w:val="000000"/>
                <w:sz w:val="20"/>
                <w:szCs w:val="20"/>
                <w:lang w:val="ka-GE"/>
              </w:rPr>
            </w:pPr>
            <w:r>
              <w:rPr>
                <w:rFonts w:ascii="Sylfaen" w:hAnsi="Sylfaen" w:cs="Calibri"/>
                <w:color w:val="000000"/>
                <w:sz w:val="20"/>
                <w:szCs w:val="20"/>
                <w:lang w:val="ka-GE"/>
              </w:rPr>
              <w:t>1229,6</w:t>
            </w:r>
          </w:p>
        </w:tc>
      </w:tr>
      <w:tr w:rsidR="00B36E93" w:rsidRPr="00B36E93" w:rsidTr="00CA222E">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w:t>
            </w:r>
            <w:r w:rsidR="00B95ED3">
              <w:rPr>
                <w:rFonts w:ascii="Sylfaen" w:hAnsi="Sylfaen" w:cs="Calibri"/>
                <w:color w:val="000000"/>
                <w:sz w:val="20"/>
                <w:szCs w:val="20"/>
                <w:lang w:val="ka-GE"/>
              </w:rPr>
              <w:t xml:space="preserve"> 01</w:t>
            </w:r>
            <w:r>
              <w:rPr>
                <w:rFonts w:ascii="Sylfaen" w:hAnsi="Sylfaen" w:cs="Calibri"/>
                <w:color w:val="000000"/>
                <w:sz w:val="20"/>
                <w:szCs w:val="20"/>
                <w:lang w:val="ka-GE"/>
              </w:rPr>
              <w:t xml:space="preserve"> 02</w:t>
            </w:r>
          </w:p>
        </w:tc>
        <w:tc>
          <w:tcPr>
            <w:tcW w:w="3375" w:type="pct"/>
            <w:shd w:val="clear" w:color="auto" w:fill="auto"/>
            <w:vAlign w:val="center"/>
            <w:hideMark/>
          </w:tcPr>
          <w:p w:rsidR="00B36E93" w:rsidRPr="00806895" w:rsidRDefault="00B95ED3">
            <w:pPr>
              <w:rPr>
                <w:rFonts w:ascii="Sylfaen" w:hAnsi="Sylfaen" w:cs="Calibri"/>
                <w:color w:val="000000"/>
                <w:sz w:val="20"/>
                <w:szCs w:val="20"/>
                <w:lang w:val="ka-GE"/>
              </w:rPr>
            </w:pPr>
            <w:r>
              <w:rPr>
                <w:rFonts w:ascii="Sylfaen" w:hAnsi="Sylfaen" w:cs="Calibri"/>
                <w:color w:val="000000"/>
                <w:sz w:val="20"/>
                <w:szCs w:val="20"/>
                <w:lang w:val="ka-GE"/>
              </w:rPr>
              <w:t xml:space="preserve">მუნიციპალიტეტის </w:t>
            </w:r>
            <w:r w:rsidR="00806895">
              <w:rPr>
                <w:rFonts w:ascii="Sylfaen" w:hAnsi="Sylfaen" w:cs="Calibri"/>
                <w:color w:val="000000"/>
                <w:sz w:val="20"/>
                <w:szCs w:val="20"/>
                <w:lang w:val="ka-GE"/>
              </w:rPr>
              <w:t>მერია</w:t>
            </w:r>
          </w:p>
        </w:tc>
        <w:tc>
          <w:tcPr>
            <w:tcW w:w="875" w:type="pct"/>
            <w:shd w:val="clear" w:color="auto" w:fill="auto"/>
            <w:vAlign w:val="center"/>
          </w:tcPr>
          <w:p w:rsidR="00B36E93" w:rsidRPr="00B95ED3" w:rsidRDefault="00B95ED3">
            <w:pPr>
              <w:jc w:val="center"/>
              <w:rPr>
                <w:rFonts w:ascii="Sylfaen" w:hAnsi="Sylfaen" w:cs="Calibri"/>
                <w:color w:val="000000"/>
                <w:sz w:val="20"/>
                <w:szCs w:val="20"/>
                <w:lang w:val="ka-GE"/>
              </w:rPr>
            </w:pPr>
            <w:r>
              <w:rPr>
                <w:rFonts w:ascii="Sylfaen" w:hAnsi="Sylfaen" w:cs="Calibri"/>
                <w:color w:val="000000"/>
                <w:sz w:val="20"/>
                <w:szCs w:val="20"/>
                <w:lang w:val="ka-GE"/>
              </w:rPr>
              <w:t>3201,3</w:t>
            </w:r>
          </w:p>
        </w:tc>
      </w:tr>
      <w:tr w:rsidR="00B36E93" w:rsidRPr="00B36E93" w:rsidTr="00CA222E">
        <w:trPr>
          <w:trHeight w:val="113"/>
        </w:trPr>
        <w:tc>
          <w:tcPr>
            <w:tcW w:w="750" w:type="pct"/>
            <w:shd w:val="clear" w:color="auto" w:fill="auto"/>
            <w:vAlign w:val="center"/>
            <w:hideMark/>
          </w:tcPr>
          <w:p w:rsidR="00B36E93" w:rsidRPr="00806895" w:rsidRDefault="00806895" w:rsidP="00B95ED3">
            <w:pPr>
              <w:jc w:val="center"/>
              <w:rPr>
                <w:rFonts w:ascii="Sylfaen" w:hAnsi="Sylfaen" w:cs="Calibri"/>
                <w:color w:val="000000"/>
                <w:sz w:val="20"/>
                <w:szCs w:val="20"/>
                <w:lang w:val="ka-GE"/>
              </w:rPr>
            </w:pPr>
            <w:r>
              <w:rPr>
                <w:rFonts w:ascii="Sylfaen" w:hAnsi="Sylfaen" w:cs="Calibri"/>
                <w:color w:val="000000"/>
                <w:sz w:val="20"/>
                <w:szCs w:val="20"/>
                <w:lang w:val="ka-GE"/>
              </w:rPr>
              <w:t xml:space="preserve">01 </w:t>
            </w:r>
            <w:r w:rsidR="00B95ED3">
              <w:rPr>
                <w:rFonts w:ascii="Sylfaen" w:hAnsi="Sylfaen" w:cs="Calibri"/>
                <w:color w:val="000000"/>
                <w:sz w:val="20"/>
                <w:szCs w:val="20"/>
                <w:lang w:val="ka-GE"/>
              </w:rPr>
              <w:t>02 01</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სარეზერვი ფონდი</w:t>
            </w:r>
          </w:p>
        </w:tc>
        <w:tc>
          <w:tcPr>
            <w:tcW w:w="875" w:type="pct"/>
            <w:shd w:val="clear" w:color="auto" w:fill="auto"/>
            <w:vAlign w:val="center"/>
          </w:tcPr>
          <w:p w:rsidR="00B36E93" w:rsidRPr="00806895" w:rsidRDefault="00B95ED3">
            <w:pPr>
              <w:jc w:val="center"/>
              <w:rPr>
                <w:rFonts w:ascii="Sylfaen" w:hAnsi="Sylfaen" w:cs="Calibri"/>
                <w:color w:val="000000"/>
                <w:sz w:val="20"/>
                <w:szCs w:val="20"/>
                <w:lang w:val="ka-GE"/>
              </w:rPr>
            </w:pPr>
            <w:r>
              <w:rPr>
                <w:rFonts w:ascii="Sylfaen" w:hAnsi="Sylfaen" w:cs="Calibri"/>
                <w:color w:val="000000"/>
                <w:sz w:val="20"/>
                <w:szCs w:val="20"/>
                <w:lang w:val="ka-GE"/>
              </w:rPr>
              <w:t>23,0</w:t>
            </w:r>
          </w:p>
        </w:tc>
      </w:tr>
      <w:tr w:rsidR="00B36E93" w:rsidRPr="00B36E93" w:rsidTr="00CA222E">
        <w:trPr>
          <w:trHeight w:val="113"/>
        </w:trPr>
        <w:tc>
          <w:tcPr>
            <w:tcW w:w="750" w:type="pct"/>
            <w:shd w:val="clear" w:color="auto" w:fill="auto"/>
            <w:vAlign w:val="center"/>
            <w:hideMark/>
          </w:tcPr>
          <w:p w:rsidR="00B36E93" w:rsidRPr="00806895" w:rsidRDefault="00B95ED3">
            <w:pPr>
              <w:jc w:val="center"/>
              <w:rPr>
                <w:rFonts w:ascii="Sylfaen" w:hAnsi="Sylfaen" w:cs="Calibri"/>
                <w:color w:val="000000"/>
                <w:sz w:val="20"/>
                <w:szCs w:val="20"/>
                <w:lang w:val="ka-GE"/>
              </w:rPr>
            </w:pPr>
            <w:r>
              <w:rPr>
                <w:rFonts w:ascii="Sylfaen" w:hAnsi="Sylfaen" w:cs="Calibri"/>
                <w:color w:val="000000"/>
                <w:sz w:val="20"/>
                <w:szCs w:val="20"/>
                <w:lang w:val="ka-GE"/>
              </w:rPr>
              <w:t>01 02 03</w:t>
            </w:r>
          </w:p>
        </w:tc>
        <w:tc>
          <w:tcPr>
            <w:tcW w:w="3375" w:type="pct"/>
            <w:shd w:val="clear" w:color="auto" w:fill="auto"/>
            <w:vAlign w:val="center"/>
            <w:hideMark/>
          </w:tcPr>
          <w:p w:rsidR="00B36E93" w:rsidRPr="00806895" w:rsidRDefault="00B95ED3">
            <w:pPr>
              <w:rPr>
                <w:rFonts w:ascii="Sylfaen" w:hAnsi="Sylfaen" w:cs="Calibri"/>
                <w:color w:val="000000"/>
                <w:sz w:val="20"/>
                <w:szCs w:val="20"/>
                <w:lang w:val="ka-GE"/>
              </w:rPr>
            </w:pPr>
            <w:r w:rsidRPr="00B95ED3">
              <w:rPr>
                <w:rFonts w:ascii="Sylfaen" w:hAnsi="Sylfaen" w:cs="Calibri"/>
                <w:color w:val="000000"/>
                <w:sz w:val="20"/>
                <w:szCs w:val="20"/>
                <w:lang w:val="ka-GE"/>
              </w:rPr>
              <w:t>მუნიციპალიტეტის ვალდებულებების მომსახურება და დაფარვა</w:t>
            </w:r>
          </w:p>
        </w:tc>
        <w:tc>
          <w:tcPr>
            <w:tcW w:w="875" w:type="pct"/>
            <w:shd w:val="clear" w:color="auto" w:fill="auto"/>
            <w:vAlign w:val="center"/>
          </w:tcPr>
          <w:p w:rsidR="00B36E93" w:rsidRPr="00C76A45" w:rsidRDefault="00B95ED3">
            <w:pPr>
              <w:jc w:val="center"/>
              <w:rPr>
                <w:rFonts w:ascii="Sylfaen" w:hAnsi="Sylfaen" w:cs="Calibri"/>
                <w:color w:val="000000"/>
                <w:sz w:val="20"/>
                <w:szCs w:val="20"/>
                <w:lang w:val="ka-GE"/>
              </w:rPr>
            </w:pPr>
            <w:r>
              <w:rPr>
                <w:rFonts w:ascii="Sylfaen" w:hAnsi="Sylfaen" w:cs="Calibri"/>
                <w:color w:val="000000"/>
                <w:sz w:val="20"/>
                <w:szCs w:val="20"/>
                <w:lang w:val="ka-GE"/>
              </w:rPr>
              <w:t>169,4</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02 00</w:t>
            </w:r>
          </w:p>
        </w:tc>
        <w:tc>
          <w:tcPr>
            <w:tcW w:w="3375" w:type="pct"/>
            <w:shd w:val="clear" w:color="auto" w:fill="auto"/>
            <w:vAlign w:val="center"/>
            <w:hideMark/>
          </w:tcPr>
          <w:p w:rsidR="00C76A45" w:rsidRPr="00C76A45" w:rsidRDefault="00B95ED3" w:rsidP="00C76A45">
            <w:pPr>
              <w:rPr>
                <w:rFonts w:ascii="Sylfaen" w:hAnsi="Sylfaen" w:cs="Calibri"/>
                <w:color w:val="000000"/>
                <w:sz w:val="20"/>
                <w:szCs w:val="20"/>
                <w:lang w:val="ka-GE"/>
              </w:rPr>
            </w:pPr>
            <w:r>
              <w:rPr>
                <w:rFonts w:ascii="Sylfaen" w:hAnsi="Sylfaen" w:cs="Calibri"/>
                <w:color w:val="000000"/>
                <w:sz w:val="20"/>
                <w:szCs w:val="20"/>
                <w:lang w:val="ka-GE"/>
              </w:rPr>
              <w:t>ინფრასტრუქტურის განვით</w:t>
            </w:r>
            <w:r w:rsidR="00C76A45">
              <w:rPr>
                <w:rFonts w:ascii="Sylfaen" w:hAnsi="Sylfaen" w:cs="Calibri"/>
                <w:color w:val="000000"/>
                <w:sz w:val="20"/>
                <w:szCs w:val="20"/>
                <w:lang w:val="ka-GE"/>
              </w:rPr>
              <w:t>არება</w:t>
            </w:r>
          </w:p>
        </w:tc>
        <w:tc>
          <w:tcPr>
            <w:tcW w:w="875" w:type="pct"/>
            <w:shd w:val="clear" w:color="auto" w:fill="auto"/>
          </w:tcPr>
          <w:p w:rsidR="00C76A45" w:rsidRPr="00B95ED3" w:rsidRDefault="00B95ED3" w:rsidP="00C76A45">
            <w:pPr>
              <w:jc w:val="center"/>
              <w:rPr>
                <w:rFonts w:ascii="Sylfaen" w:hAnsi="Sylfaen"/>
                <w:sz w:val="22"/>
                <w:szCs w:val="22"/>
                <w:lang w:val="ka-GE"/>
              </w:rPr>
            </w:pPr>
            <w:r w:rsidRPr="00B95ED3">
              <w:rPr>
                <w:rFonts w:ascii="Sylfaen" w:hAnsi="Sylfaen"/>
                <w:sz w:val="22"/>
                <w:szCs w:val="22"/>
                <w:lang w:val="ka-GE"/>
              </w:rPr>
              <w:t>2467,7</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02 01</w:t>
            </w:r>
          </w:p>
        </w:tc>
        <w:tc>
          <w:tcPr>
            <w:tcW w:w="3375" w:type="pct"/>
            <w:shd w:val="clear" w:color="auto" w:fill="auto"/>
            <w:vAlign w:val="center"/>
            <w:hideMark/>
          </w:tcPr>
          <w:p w:rsidR="00C76A45" w:rsidRPr="00C76A45" w:rsidRDefault="00C76A45"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საგზაო ინფრასტრუქტურის </w:t>
            </w:r>
            <w:r w:rsidR="00B95ED3" w:rsidRPr="00B95ED3">
              <w:rPr>
                <w:rFonts w:ascii="Sylfaen" w:hAnsi="Sylfaen" w:cs="Calibri"/>
                <w:color w:val="000000"/>
                <w:sz w:val="20"/>
                <w:szCs w:val="20"/>
                <w:lang w:val="ka-GE"/>
              </w:rPr>
              <w:t>განვითარება</w:t>
            </w:r>
          </w:p>
        </w:tc>
        <w:tc>
          <w:tcPr>
            <w:tcW w:w="875" w:type="pct"/>
            <w:shd w:val="clear" w:color="auto" w:fill="auto"/>
          </w:tcPr>
          <w:p w:rsidR="00C76A45" w:rsidRPr="00B95ED3" w:rsidRDefault="00B95ED3" w:rsidP="00C76A45">
            <w:pPr>
              <w:jc w:val="center"/>
              <w:rPr>
                <w:rFonts w:ascii="Sylfaen" w:hAnsi="Sylfaen"/>
                <w:sz w:val="22"/>
                <w:szCs w:val="22"/>
                <w:lang w:val="ka-GE"/>
              </w:rPr>
            </w:pPr>
            <w:r w:rsidRPr="00B95ED3">
              <w:rPr>
                <w:rFonts w:ascii="Sylfaen" w:hAnsi="Sylfaen"/>
                <w:sz w:val="22"/>
                <w:szCs w:val="22"/>
                <w:lang w:val="ka-GE"/>
              </w:rPr>
              <w:t>445,6</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02 02</w:t>
            </w:r>
          </w:p>
        </w:tc>
        <w:tc>
          <w:tcPr>
            <w:tcW w:w="3375" w:type="pct"/>
            <w:shd w:val="clear" w:color="auto" w:fill="auto"/>
            <w:vAlign w:val="center"/>
          </w:tcPr>
          <w:p w:rsidR="00C76A45" w:rsidRPr="00B95ED3" w:rsidRDefault="00B95ED3" w:rsidP="00C76A45">
            <w:pPr>
              <w:rPr>
                <w:rFonts w:ascii="Sylfaen" w:hAnsi="Sylfaen" w:cs="Calibri"/>
                <w:color w:val="000000"/>
                <w:sz w:val="20"/>
                <w:szCs w:val="20"/>
                <w:lang w:val="ka-GE"/>
              </w:rPr>
            </w:pPr>
            <w:r>
              <w:rPr>
                <w:rFonts w:ascii="Sylfaen" w:hAnsi="Sylfaen" w:cs="Calibri"/>
                <w:color w:val="000000"/>
                <w:sz w:val="20"/>
                <w:szCs w:val="20"/>
                <w:lang w:val="ka-GE"/>
              </w:rPr>
              <w:t>წყლის სისტემების განვითარება</w:t>
            </w:r>
          </w:p>
        </w:tc>
        <w:tc>
          <w:tcPr>
            <w:tcW w:w="875" w:type="pct"/>
            <w:shd w:val="clear" w:color="auto" w:fill="auto"/>
          </w:tcPr>
          <w:p w:rsidR="00C76A45" w:rsidRPr="00B95ED3" w:rsidRDefault="00B95ED3" w:rsidP="00C76A45">
            <w:pPr>
              <w:jc w:val="center"/>
              <w:rPr>
                <w:rFonts w:ascii="Sylfaen" w:hAnsi="Sylfaen"/>
                <w:sz w:val="22"/>
                <w:szCs w:val="22"/>
                <w:lang w:val="ka-GE"/>
              </w:rPr>
            </w:pPr>
            <w:r>
              <w:rPr>
                <w:rFonts w:ascii="Sylfaen" w:hAnsi="Sylfaen"/>
                <w:sz w:val="22"/>
                <w:szCs w:val="22"/>
                <w:lang w:val="ka-GE"/>
              </w:rPr>
              <w:t>583,0</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02 03</w:t>
            </w:r>
          </w:p>
        </w:tc>
        <w:tc>
          <w:tcPr>
            <w:tcW w:w="3375" w:type="pct"/>
            <w:shd w:val="clear" w:color="auto" w:fill="auto"/>
            <w:vAlign w:val="center"/>
          </w:tcPr>
          <w:p w:rsidR="00C76A45" w:rsidRPr="00B95ED3" w:rsidRDefault="00B95ED3" w:rsidP="00C76A45">
            <w:pPr>
              <w:rPr>
                <w:rFonts w:ascii="Sylfaen" w:hAnsi="Sylfaen" w:cs="Calibri"/>
                <w:color w:val="000000"/>
                <w:sz w:val="20"/>
                <w:szCs w:val="20"/>
                <w:lang w:val="ka-GE"/>
              </w:rPr>
            </w:pPr>
            <w:r>
              <w:rPr>
                <w:rFonts w:ascii="Sylfaen" w:hAnsi="Sylfaen" w:cs="Calibri"/>
                <w:color w:val="000000"/>
                <w:sz w:val="20"/>
                <w:szCs w:val="20"/>
                <w:lang w:val="ka-GE"/>
              </w:rPr>
              <w:t>გარე განათება</w:t>
            </w:r>
          </w:p>
        </w:tc>
        <w:tc>
          <w:tcPr>
            <w:tcW w:w="875" w:type="pct"/>
            <w:shd w:val="clear" w:color="auto" w:fill="auto"/>
          </w:tcPr>
          <w:p w:rsidR="00C76A45" w:rsidRPr="00B95ED3" w:rsidRDefault="00B95ED3" w:rsidP="00C76A45">
            <w:pPr>
              <w:jc w:val="center"/>
              <w:rPr>
                <w:rFonts w:ascii="Sylfaen" w:hAnsi="Sylfaen"/>
                <w:sz w:val="22"/>
                <w:szCs w:val="22"/>
                <w:lang w:val="ka-GE"/>
              </w:rPr>
            </w:pPr>
            <w:r>
              <w:rPr>
                <w:rFonts w:ascii="Sylfaen" w:hAnsi="Sylfaen"/>
                <w:sz w:val="22"/>
                <w:szCs w:val="22"/>
                <w:lang w:val="ka-GE"/>
              </w:rPr>
              <w:t>644,0</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02 06</w:t>
            </w:r>
          </w:p>
        </w:tc>
        <w:tc>
          <w:tcPr>
            <w:tcW w:w="3375" w:type="pct"/>
            <w:shd w:val="clear" w:color="auto" w:fill="auto"/>
            <w:vAlign w:val="center"/>
          </w:tcPr>
          <w:p w:rsidR="00004D69" w:rsidRDefault="00004D69" w:rsidP="00C76A45">
            <w:pPr>
              <w:rPr>
                <w:rFonts w:ascii="Sylfaen" w:hAnsi="Sylfaen" w:cs="Calibri"/>
                <w:color w:val="000000"/>
                <w:sz w:val="20"/>
                <w:szCs w:val="20"/>
                <w:lang w:val="ka-GE"/>
              </w:rPr>
            </w:pPr>
            <w:r>
              <w:rPr>
                <w:rFonts w:ascii="Sylfaen" w:hAnsi="Sylfaen" w:cs="Calibri"/>
                <w:color w:val="000000"/>
                <w:sz w:val="20"/>
                <w:szCs w:val="20"/>
                <w:lang w:val="ka-GE"/>
              </w:rPr>
              <w:t>კეთილმოწყობის ღონისძიებები</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80,0</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02 08</w:t>
            </w:r>
          </w:p>
        </w:tc>
        <w:tc>
          <w:tcPr>
            <w:tcW w:w="3375" w:type="pct"/>
            <w:shd w:val="clear" w:color="auto" w:fill="auto"/>
            <w:vAlign w:val="center"/>
          </w:tcPr>
          <w:p w:rsidR="00004D69" w:rsidRDefault="00004D69" w:rsidP="00C76A45">
            <w:pPr>
              <w:rPr>
                <w:rFonts w:ascii="Sylfaen" w:hAnsi="Sylfaen" w:cs="Calibri"/>
                <w:color w:val="000000"/>
                <w:sz w:val="20"/>
                <w:szCs w:val="20"/>
                <w:lang w:val="ka-GE"/>
              </w:rPr>
            </w:pPr>
            <w:r w:rsidRPr="00004D69">
              <w:rPr>
                <w:rFonts w:ascii="Sylfaen" w:hAnsi="Sylfaen" w:cs="Calibri"/>
                <w:color w:val="000000"/>
                <w:sz w:val="20"/>
                <w:szCs w:val="20"/>
                <w:lang w:val="ka-GE"/>
              </w:rPr>
              <w:t>სანიაღვრე არხების, სარწყავი არხების და ნაპირსამაგრი ნაგებობების მშენებლობა რეაბილიტაცია</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100,0</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02 09</w:t>
            </w:r>
          </w:p>
        </w:tc>
        <w:tc>
          <w:tcPr>
            <w:tcW w:w="3375" w:type="pct"/>
            <w:shd w:val="clear" w:color="auto" w:fill="auto"/>
            <w:vAlign w:val="center"/>
          </w:tcPr>
          <w:p w:rsidR="00004D69" w:rsidRPr="00004D69" w:rsidRDefault="00004D69" w:rsidP="00C76A45">
            <w:pPr>
              <w:rPr>
                <w:rFonts w:ascii="Sylfaen" w:hAnsi="Sylfaen" w:cs="Calibri"/>
                <w:color w:val="000000"/>
                <w:sz w:val="20"/>
                <w:szCs w:val="20"/>
                <w:lang w:val="ka-GE"/>
              </w:rPr>
            </w:pPr>
            <w:r w:rsidRPr="00004D69">
              <w:rPr>
                <w:rFonts w:ascii="Sylfaen" w:hAnsi="Sylfaen" w:cs="Calibri"/>
                <w:color w:val="000000"/>
                <w:sz w:val="20"/>
                <w:szCs w:val="20"/>
                <w:lang w:val="ka-GE"/>
              </w:rPr>
              <w:t>რეგიონალური პროექტების პროექტირებისა და ტექნიკური ზედამხედველობის დაფინანსება</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325,0</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02 10</w:t>
            </w:r>
          </w:p>
        </w:tc>
        <w:tc>
          <w:tcPr>
            <w:tcW w:w="3375" w:type="pct"/>
            <w:shd w:val="clear" w:color="auto" w:fill="auto"/>
            <w:vAlign w:val="center"/>
          </w:tcPr>
          <w:p w:rsidR="00004D69" w:rsidRPr="00004D69" w:rsidRDefault="00004D69" w:rsidP="00C76A45">
            <w:pPr>
              <w:rPr>
                <w:rFonts w:ascii="Sylfaen" w:hAnsi="Sylfaen" w:cs="Calibri"/>
                <w:color w:val="000000"/>
                <w:sz w:val="20"/>
                <w:szCs w:val="20"/>
                <w:lang w:val="ka-GE"/>
              </w:rPr>
            </w:pPr>
            <w:r w:rsidRPr="00004D69">
              <w:rPr>
                <w:rFonts w:ascii="Sylfaen" w:hAnsi="Sylfaen" w:cs="Calibri"/>
                <w:color w:val="000000"/>
                <w:sz w:val="20"/>
                <w:szCs w:val="20"/>
                <w:lang w:val="ka-GE"/>
              </w:rPr>
              <w:t>სატრანსპორტო მომსახურება</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290,1</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03 00</w:t>
            </w:r>
          </w:p>
        </w:tc>
        <w:tc>
          <w:tcPr>
            <w:tcW w:w="3375" w:type="pct"/>
            <w:shd w:val="clear" w:color="auto" w:fill="auto"/>
            <w:vAlign w:val="center"/>
          </w:tcPr>
          <w:p w:rsidR="00C76A45" w:rsidRPr="00B36E93" w:rsidRDefault="00004D69" w:rsidP="00C76A45">
            <w:pPr>
              <w:rPr>
                <w:rFonts w:ascii="Sylfaen" w:hAnsi="Sylfaen" w:cs="Calibri"/>
                <w:color w:val="000000"/>
                <w:sz w:val="20"/>
                <w:szCs w:val="20"/>
              </w:rPr>
            </w:pPr>
            <w:r w:rsidRPr="00004D69">
              <w:rPr>
                <w:rFonts w:ascii="Sylfaen" w:hAnsi="Sylfaen" w:cs="Calibri"/>
                <w:color w:val="000000"/>
                <w:sz w:val="20"/>
                <w:szCs w:val="20"/>
              </w:rPr>
              <w:t>დასუფთავება და გარემოს დაცვა</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1193,6</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03 01</w:t>
            </w:r>
          </w:p>
        </w:tc>
        <w:tc>
          <w:tcPr>
            <w:tcW w:w="3375" w:type="pct"/>
            <w:shd w:val="clear" w:color="auto" w:fill="auto"/>
            <w:vAlign w:val="center"/>
          </w:tcPr>
          <w:p w:rsidR="00C76A45" w:rsidRPr="00B36E93" w:rsidRDefault="00004D69" w:rsidP="00C76A45">
            <w:pPr>
              <w:rPr>
                <w:rFonts w:ascii="Sylfaen" w:hAnsi="Sylfaen" w:cs="Calibri"/>
                <w:color w:val="000000"/>
                <w:sz w:val="20"/>
                <w:szCs w:val="20"/>
              </w:rPr>
            </w:pPr>
            <w:r w:rsidRPr="00004D69">
              <w:rPr>
                <w:rFonts w:ascii="Sylfaen" w:hAnsi="Sylfaen" w:cs="Calibri"/>
                <w:color w:val="000000"/>
                <w:sz w:val="20"/>
                <w:szCs w:val="20"/>
              </w:rPr>
              <w:t>დასუფთავება და ნარჩენების გატანა</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1062,5</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03 02</w:t>
            </w:r>
          </w:p>
        </w:tc>
        <w:tc>
          <w:tcPr>
            <w:tcW w:w="3375" w:type="pct"/>
            <w:shd w:val="clear" w:color="auto" w:fill="auto"/>
            <w:vAlign w:val="center"/>
          </w:tcPr>
          <w:p w:rsidR="00C76A45" w:rsidRPr="00004D69" w:rsidRDefault="00004D69" w:rsidP="00C76A45">
            <w:pPr>
              <w:rPr>
                <w:rFonts w:ascii="Sylfaen" w:hAnsi="Sylfaen" w:cs="Calibri"/>
                <w:color w:val="000000"/>
                <w:sz w:val="20"/>
                <w:szCs w:val="20"/>
                <w:lang w:val="ka-GE"/>
              </w:rPr>
            </w:pPr>
            <w:r w:rsidRPr="00004D69">
              <w:rPr>
                <w:rFonts w:ascii="Sylfaen" w:hAnsi="Sylfaen" w:cs="Calibri"/>
                <w:color w:val="000000"/>
                <w:sz w:val="20"/>
                <w:szCs w:val="20"/>
              </w:rPr>
              <w:t>მწვანე ნარგავების მოვლა-პატრონობა, განვითარება</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101,2</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03 03</w:t>
            </w:r>
          </w:p>
        </w:tc>
        <w:tc>
          <w:tcPr>
            <w:tcW w:w="3375" w:type="pct"/>
            <w:shd w:val="clear" w:color="auto" w:fill="auto"/>
            <w:vAlign w:val="center"/>
          </w:tcPr>
          <w:p w:rsidR="00004D69" w:rsidRPr="00004D69" w:rsidRDefault="00004D69" w:rsidP="00004D69">
            <w:pPr>
              <w:rPr>
                <w:rFonts w:ascii="Sylfaen" w:hAnsi="Sylfaen" w:cs="Calibri"/>
                <w:color w:val="000000"/>
                <w:sz w:val="20"/>
                <w:szCs w:val="20"/>
              </w:rPr>
            </w:pPr>
            <w:r w:rsidRPr="00004D69">
              <w:rPr>
                <w:rFonts w:ascii="Sylfaen" w:hAnsi="Sylfaen" w:cs="Calibri"/>
                <w:color w:val="000000"/>
                <w:sz w:val="20"/>
                <w:szCs w:val="20"/>
              </w:rPr>
              <w:t xml:space="preserve"> კაპიტალური დაბანდებები დასუფთავების სფეროში</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20,0</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03 04</w:t>
            </w:r>
          </w:p>
        </w:tc>
        <w:tc>
          <w:tcPr>
            <w:tcW w:w="3375" w:type="pct"/>
            <w:shd w:val="clear" w:color="auto" w:fill="auto"/>
            <w:vAlign w:val="center"/>
          </w:tcPr>
          <w:p w:rsidR="00004D69" w:rsidRPr="00004D69" w:rsidRDefault="00004D69" w:rsidP="00004D69">
            <w:pPr>
              <w:rPr>
                <w:rFonts w:ascii="Sylfaen" w:hAnsi="Sylfaen" w:cs="Calibri"/>
                <w:color w:val="000000"/>
                <w:sz w:val="20"/>
                <w:szCs w:val="20"/>
              </w:rPr>
            </w:pPr>
            <w:r w:rsidRPr="00004D69">
              <w:rPr>
                <w:rFonts w:ascii="Sylfaen" w:hAnsi="Sylfaen" w:cs="Calibri"/>
                <w:color w:val="000000"/>
                <w:sz w:val="20"/>
                <w:szCs w:val="20"/>
              </w:rPr>
              <w:t>უპატრონო ცხოველების მოვლითი ღონისძიებები</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9,9</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04 00</w:t>
            </w:r>
          </w:p>
        </w:tc>
        <w:tc>
          <w:tcPr>
            <w:tcW w:w="3375" w:type="pct"/>
            <w:shd w:val="clear" w:color="auto" w:fill="auto"/>
            <w:vAlign w:val="center"/>
          </w:tcPr>
          <w:p w:rsidR="00C76A45" w:rsidRPr="00B36E93" w:rsidRDefault="00004D69" w:rsidP="00C76A45">
            <w:pPr>
              <w:rPr>
                <w:rFonts w:ascii="Sylfaen" w:hAnsi="Sylfaen" w:cs="Calibri"/>
                <w:color w:val="000000"/>
                <w:sz w:val="20"/>
                <w:szCs w:val="20"/>
              </w:rPr>
            </w:pPr>
            <w:r w:rsidRPr="00004D69">
              <w:rPr>
                <w:rFonts w:ascii="Sylfaen" w:hAnsi="Sylfaen" w:cs="Calibri"/>
                <w:color w:val="000000"/>
                <w:sz w:val="20"/>
                <w:szCs w:val="20"/>
              </w:rPr>
              <w:t>განათლება</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1963,5</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04 01</w:t>
            </w:r>
          </w:p>
        </w:tc>
        <w:tc>
          <w:tcPr>
            <w:tcW w:w="3375" w:type="pct"/>
            <w:shd w:val="clear" w:color="auto" w:fill="auto"/>
            <w:vAlign w:val="center"/>
          </w:tcPr>
          <w:p w:rsidR="00004D69" w:rsidRPr="00004D69" w:rsidRDefault="00004D69" w:rsidP="00C76A45">
            <w:pPr>
              <w:rPr>
                <w:rFonts w:ascii="Sylfaen" w:hAnsi="Sylfaen" w:cs="Calibri"/>
                <w:color w:val="000000"/>
                <w:sz w:val="20"/>
                <w:szCs w:val="20"/>
              </w:rPr>
            </w:pPr>
            <w:r w:rsidRPr="00004D69">
              <w:rPr>
                <w:rFonts w:ascii="Sylfaen" w:hAnsi="Sylfaen" w:cs="Calibri"/>
                <w:color w:val="000000"/>
                <w:sz w:val="20"/>
                <w:szCs w:val="20"/>
              </w:rPr>
              <w:t>სკოლამდელი დაწესებულებების ხელშეწყობა</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1647,5</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w:t>
            </w:r>
            <w:r w:rsidR="00004D69">
              <w:rPr>
                <w:rFonts w:ascii="Sylfaen" w:hAnsi="Sylfaen" w:cs="Calibri"/>
                <w:color w:val="000000"/>
                <w:sz w:val="20"/>
                <w:szCs w:val="20"/>
                <w:lang w:val="ka-GE"/>
              </w:rPr>
              <w:t>3</w:t>
            </w:r>
          </w:p>
        </w:tc>
        <w:tc>
          <w:tcPr>
            <w:tcW w:w="3375" w:type="pct"/>
            <w:shd w:val="clear" w:color="auto" w:fill="auto"/>
            <w:vAlign w:val="center"/>
          </w:tcPr>
          <w:p w:rsidR="00C76A45" w:rsidRPr="00B36E93" w:rsidRDefault="00004D69" w:rsidP="00C76A45">
            <w:pPr>
              <w:rPr>
                <w:rFonts w:ascii="Sylfaen" w:hAnsi="Sylfaen" w:cs="Calibri"/>
                <w:color w:val="000000"/>
                <w:sz w:val="20"/>
                <w:szCs w:val="20"/>
              </w:rPr>
            </w:pPr>
            <w:r w:rsidRPr="00004D69">
              <w:rPr>
                <w:rFonts w:ascii="Sylfaen" w:hAnsi="Sylfaen" w:cs="Calibri"/>
                <w:color w:val="000000"/>
                <w:sz w:val="20"/>
                <w:szCs w:val="20"/>
              </w:rPr>
              <w:t>განათლების ღონისძიებები</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66,0</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04 04</w:t>
            </w:r>
          </w:p>
        </w:tc>
        <w:tc>
          <w:tcPr>
            <w:tcW w:w="3375" w:type="pct"/>
            <w:shd w:val="clear" w:color="auto" w:fill="auto"/>
            <w:vAlign w:val="center"/>
          </w:tcPr>
          <w:p w:rsidR="00004D69" w:rsidRPr="00004D69" w:rsidRDefault="00004D69" w:rsidP="00C76A45">
            <w:pPr>
              <w:rPr>
                <w:rFonts w:ascii="Sylfaen" w:hAnsi="Sylfaen" w:cs="Calibri"/>
                <w:color w:val="000000"/>
                <w:sz w:val="20"/>
                <w:szCs w:val="20"/>
              </w:rPr>
            </w:pPr>
            <w:r w:rsidRPr="00004D69">
              <w:rPr>
                <w:rFonts w:ascii="Sylfaen" w:hAnsi="Sylfaen" w:cs="Calibri"/>
                <w:color w:val="000000"/>
                <w:sz w:val="20"/>
                <w:szCs w:val="20"/>
              </w:rPr>
              <w:t>ა(ა)იპ მოსწავლე-ახალგაზრდობის ცენტრი</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250,0</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05 00</w:t>
            </w:r>
          </w:p>
        </w:tc>
        <w:tc>
          <w:tcPr>
            <w:tcW w:w="3375" w:type="pct"/>
            <w:shd w:val="clear" w:color="auto" w:fill="auto"/>
            <w:vAlign w:val="center"/>
          </w:tcPr>
          <w:p w:rsidR="00004D69" w:rsidRPr="00004D69" w:rsidRDefault="00004D69" w:rsidP="00C76A45">
            <w:pPr>
              <w:rPr>
                <w:rFonts w:ascii="Sylfaen" w:hAnsi="Sylfaen" w:cs="Calibri"/>
                <w:color w:val="000000"/>
                <w:sz w:val="20"/>
                <w:szCs w:val="20"/>
              </w:rPr>
            </w:pPr>
            <w:r w:rsidRPr="00004D69">
              <w:rPr>
                <w:rFonts w:ascii="Sylfaen" w:hAnsi="Sylfaen" w:cs="Calibri"/>
                <w:color w:val="000000"/>
                <w:sz w:val="20"/>
                <w:szCs w:val="20"/>
              </w:rPr>
              <w:t>კულტურა, ახალგაზრდობა და სპორტი</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2636,7</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05 01</w:t>
            </w:r>
          </w:p>
        </w:tc>
        <w:tc>
          <w:tcPr>
            <w:tcW w:w="3375" w:type="pct"/>
            <w:shd w:val="clear" w:color="auto" w:fill="auto"/>
            <w:vAlign w:val="center"/>
          </w:tcPr>
          <w:p w:rsidR="00C76A45" w:rsidRPr="00B36E93" w:rsidRDefault="00004D69" w:rsidP="00004D69">
            <w:pPr>
              <w:rPr>
                <w:rFonts w:ascii="Sylfaen" w:hAnsi="Sylfaen" w:cs="Calibri"/>
                <w:color w:val="000000"/>
                <w:sz w:val="20"/>
                <w:szCs w:val="20"/>
              </w:rPr>
            </w:pPr>
            <w:r w:rsidRPr="00004D69">
              <w:rPr>
                <w:rFonts w:ascii="Sylfaen" w:hAnsi="Sylfaen" w:cs="Calibri"/>
                <w:color w:val="000000"/>
                <w:sz w:val="20"/>
                <w:szCs w:val="20"/>
              </w:rPr>
              <w:t>სპორტის სფეროს განვითარება</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1092,5</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05 02</w:t>
            </w:r>
          </w:p>
        </w:tc>
        <w:tc>
          <w:tcPr>
            <w:tcW w:w="3375" w:type="pct"/>
            <w:shd w:val="clear" w:color="auto" w:fill="auto"/>
            <w:vAlign w:val="center"/>
          </w:tcPr>
          <w:p w:rsidR="00C76A45" w:rsidRPr="00B36E93" w:rsidRDefault="00004D69" w:rsidP="00C76A45">
            <w:pPr>
              <w:rPr>
                <w:rFonts w:ascii="Sylfaen" w:hAnsi="Sylfaen" w:cs="Calibri"/>
                <w:color w:val="000000"/>
                <w:sz w:val="20"/>
                <w:szCs w:val="20"/>
              </w:rPr>
            </w:pPr>
            <w:r w:rsidRPr="00004D69">
              <w:rPr>
                <w:rFonts w:ascii="Sylfaen" w:hAnsi="Sylfaen" w:cs="Calibri"/>
                <w:color w:val="000000"/>
                <w:sz w:val="20"/>
                <w:szCs w:val="20"/>
              </w:rPr>
              <w:t>კულტურის სფეროს განვითარება</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1518,2</w:t>
            </w:r>
          </w:p>
        </w:tc>
      </w:tr>
      <w:tr w:rsidR="00004D69" w:rsidRPr="00B36E93" w:rsidTr="00CA222E">
        <w:trPr>
          <w:trHeight w:val="113"/>
        </w:trPr>
        <w:tc>
          <w:tcPr>
            <w:tcW w:w="750" w:type="pct"/>
            <w:shd w:val="clear" w:color="auto" w:fill="auto"/>
            <w:vAlign w:val="center"/>
          </w:tcPr>
          <w:p w:rsidR="00004D69" w:rsidRDefault="00004D69" w:rsidP="00C76A45">
            <w:pPr>
              <w:jc w:val="center"/>
              <w:rPr>
                <w:rFonts w:ascii="Sylfaen" w:hAnsi="Sylfaen" w:cs="Calibri"/>
                <w:color w:val="000000"/>
                <w:sz w:val="20"/>
                <w:szCs w:val="20"/>
                <w:lang w:val="ka-GE"/>
              </w:rPr>
            </w:pPr>
            <w:r>
              <w:rPr>
                <w:rFonts w:ascii="Sylfaen" w:hAnsi="Sylfaen" w:cs="Calibri"/>
                <w:color w:val="000000"/>
                <w:sz w:val="20"/>
                <w:szCs w:val="20"/>
                <w:lang w:val="ka-GE"/>
              </w:rPr>
              <w:t>05 03</w:t>
            </w:r>
          </w:p>
        </w:tc>
        <w:tc>
          <w:tcPr>
            <w:tcW w:w="3375" w:type="pct"/>
            <w:shd w:val="clear" w:color="auto" w:fill="auto"/>
            <w:vAlign w:val="center"/>
          </w:tcPr>
          <w:p w:rsidR="00004D69" w:rsidRPr="00004D69" w:rsidRDefault="00004D69" w:rsidP="00C76A45">
            <w:pPr>
              <w:rPr>
                <w:rFonts w:ascii="Sylfaen" w:hAnsi="Sylfaen" w:cs="Calibri"/>
                <w:color w:val="000000"/>
                <w:sz w:val="20"/>
                <w:szCs w:val="20"/>
              </w:rPr>
            </w:pPr>
            <w:r w:rsidRPr="00004D69">
              <w:rPr>
                <w:rFonts w:ascii="Sylfaen" w:hAnsi="Sylfaen" w:cs="Calibri"/>
                <w:color w:val="000000"/>
                <w:sz w:val="20"/>
                <w:szCs w:val="20"/>
              </w:rPr>
              <w:t>ახალგაზრდობის მხარდაჭერა</w:t>
            </w:r>
          </w:p>
        </w:tc>
        <w:tc>
          <w:tcPr>
            <w:tcW w:w="875" w:type="pct"/>
            <w:shd w:val="clear" w:color="auto" w:fill="auto"/>
          </w:tcPr>
          <w:p w:rsidR="00004D69" w:rsidRDefault="00004D69" w:rsidP="00C76A45">
            <w:pPr>
              <w:jc w:val="center"/>
              <w:rPr>
                <w:rFonts w:ascii="Sylfaen" w:hAnsi="Sylfaen"/>
                <w:sz w:val="22"/>
                <w:szCs w:val="22"/>
                <w:lang w:val="ka-GE"/>
              </w:rPr>
            </w:pPr>
            <w:r>
              <w:rPr>
                <w:rFonts w:ascii="Sylfaen" w:hAnsi="Sylfaen"/>
                <w:sz w:val="22"/>
                <w:szCs w:val="22"/>
                <w:lang w:val="ka-GE"/>
              </w:rPr>
              <w:t>26,0</w:t>
            </w:r>
          </w:p>
        </w:tc>
      </w:tr>
      <w:tr w:rsidR="00C76A45" w:rsidRPr="00B36E93" w:rsidTr="00CA222E">
        <w:trPr>
          <w:trHeight w:val="113"/>
        </w:trPr>
        <w:tc>
          <w:tcPr>
            <w:tcW w:w="750" w:type="pct"/>
            <w:shd w:val="clear" w:color="auto" w:fill="auto"/>
            <w:vAlign w:val="center"/>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06 00</w:t>
            </w:r>
          </w:p>
        </w:tc>
        <w:tc>
          <w:tcPr>
            <w:tcW w:w="3375" w:type="pct"/>
            <w:shd w:val="clear" w:color="auto" w:fill="auto"/>
            <w:vAlign w:val="center"/>
          </w:tcPr>
          <w:p w:rsidR="00C76A45" w:rsidRPr="00B36E93" w:rsidRDefault="00004D69" w:rsidP="00C76A45">
            <w:pPr>
              <w:rPr>
                <w:rFonts w:ascii="Sylfaen" w:hAnsi="Sylfaen" w:cs="Calibri"/>
                <w:color w:val="000000"/>
                <w:sz w:val="20"/>
                <w:szCs w:val="20"/>
              </w:rPr>
            </w:pPr>
            <w:r w:rsidRPr="00004D69">
              <w:rPr>
                <w:rFonts w:ascii="Sylfaen" w:hAnsi="Sylfaen" w:cs="Calibri"/>
                <w:color w:val="000000"/>
                <w:sz w:val="20"/>
                <w:szCs w:val="20"/>
              </w:rPr>
              <w:t>ჯანმრთელობის დაცვა და სოციალური უზრუნველყოფა</w:t>
            </w:r>
          </w:p>
        </w:tc>
        <w:tc>
          <w:tcPr>
            <w:tcW w:w="875" w:type="pct"/>
            <w:shd w:val="clear" w:color="auto" w:fill="auto"/>
          </w:tcPr>
          <w:p w:rsidR="00C76A45" w:rsidRPr="00004D69" w:rsidRDefault="00004D69" w:rsidP="00C76A45">
            <w:pPr>
              <w:jc w:val="center"/>
              <w:rPr>
                <w:rFonts w:ascii="Sylfaen" w:hAnsi="Sylfaen"/>
                <w:sz w:val="22"/>
                <w:szCs w:val="22"/>
                <w:lang w:val="ka-GE"/>
              </w:rPr>
            </w:pPr>
            <w:r>
              <w:rPr>
                <w:rFonts w:ascii="Sylfaen" w:hAnsi="Sylfaen"/>
                <w:sz w:val="22"/>
                <w:szCs w:val="22"/>
                <w:lang w:val="ka-GE"/>
              </w:rPr>
              <w:t>1164,3</w:t>
            </w:r>
          </w:p>
        </w:tc>
      </w:tr>
      <w:tr w:rsidR="00C76A45" w:rsidRPr="00B36E93" w:rsidTr="00CA222E">
        <w:trPr>
          <w:trHeight w:val="113"/>
        </w:trPr>
        <w:tc>
          <w:tcPr>
            <w:tcW w:w="750" w:type="pct"/>
            <w:shd w:val="clear" w:color="auto" w:fill="auto"/>
            <w:vAlign w:val="center"/>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w:t>
            </w:r>
          </w:p>
        </w:tc>
        <w:tc>
          <w:tcPr>
            <w:tcW w:w="3375" w:type="pct"/>
            <w:shd w:val="clear" w:color="auto" w:fill="auto"/>
            <w:vAlign w:val="center"/>
          </w:tcPr>
          <w:p w:rsidR="00C76A45" w:rsidRPr="00B36E93" w:rsidRDefault="00004D69" w:rsidP="00AB55ED">
            <w:pPr>
              <w:rPr>
                <w:rFonts w:ascii="Sylfaen" w:hAnsi="Sylfaen" w:cs="Calibri"/>
                <w:color w:val="000000"/>
                <w:sz w:val="20"/>
                <w:szCs w:val="20"/>
              </w:rPr>
            </w:pPr>
            <w:r w:rsidRPr="00004D69">
              <w:rPr>
                <w:rFonts w:ascii="Sylfaen" w:hAnsi="Sylfaen" w:cs="Calibri"/>
                <w:color w:val="000000"/>
                <w:sz w:val="20"/>
                <w:szCs w:val="20"/>
              </w:rPr>
              <w:t xml:space="preserve"> ჯანმრთელობის დაცვა</w:t>
            </w:r>
          </w:p>
        </w:tc>
        <w:tc>
          <w:tcPr>
            <w:tcW w:w="875" w:type="pct"/>
            <w:shd w:val="clear" w:color="auto" w:fill="auto"/>
          </w:tcPr>
          <w:p w:rsidR="00C76A45" w:rsidRPr="00AB55ED" w:rsidRDefault="00AB55ED" w:rsidP="00C76A45">
            <w:pPr>
              <w:jc w:val="center"/>
              <w:rPr>
                <w:rFonts w:ascii="Sylfaen" w:hAnsi="Sylfaen"/>
                <w:sz w:val="22"/>
                <w:szCs w:val="22"/>
                <w:lang w:val="ka-GE"/>
              </w:rPr>
            </w:pPr>
            <w:r>
              <w:rPr>
                <w:rFonts w:ascii="Sylfaen" w:hAnsi="Sylfaen"/>
                <w:sz w:val="22"/>
                <w:szCs w:val="22"/>
                <w:lang w:val="ka-GE"/>
              </w:rPr>
              <w:t>451,0</w:t>
            </w:r>
          </w:p>
        </w:tc>
      </w:tr>
      <w:tr w:rsidR="00C76A45" w:rsidRPr="00B36E93" w:rsidTr="00CA222E">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w:t>
            </w:r>
          </w:p>
        </w:tc>
        <w:tc>
          <w:tcPr>
            <w:tcW w:w="3375" w:type="pct"/>
            <w:shd w:val="clear" w:color="auto" w:fill="auto"/>
            <w:vAlign w:val="center"/>
          </w:tcPr>
          <w:p w:rsidR="00C76A45" w:rsidRPr="00B36E93" w:rsidRDefault="00AB55ED" w:rsidP="00AB55ED">
            <w:pPr>
              <w:rPr>
                <w:rFonts w:ascii="Sylfaen" w:hAnsi="Sylfaen" w:cs="Calibri"/>
                <w:color w:val="000000"/>
                <w:sz w:val="20"/>
                <w:szCs w:val="20"/>
              </w:rPr>
            </w:pPr>
            <w:r w:rsidRPr="00AB55ED">
              <w:rPr>
                <w:rFonts w:ascii="Sylfaen" w:hAnsi="Sylfaen" w:cs="Calibri"/>
                <w:color w:val="000000"/>
                <w:sz w:val="20"/>
                <w:szCs w:val="20"/>
              </w:rPr>
              <w:t xml:space="preserve"> სოციალური დაცვა</w:t>
            </w:r>
          </w:p>
        </w:tc>
        <w:tc>
          <w:tcPr>
            <w:tcW w:w="875" w:type="pct"/>
            <w:shd w:val="clear" w:color="auto" w:fill="auto"/>
          </w:tcPr>
          <w:p w:rsidR="00C76A45" w:rsidRPr="00AB55ED" w:rsidRDefault="00AB55ED" w:rsidP="00C76A45">
            <w:pPr>
              <w:jc w:val="center"/>
              <w:rPr>
                <w:rFonts w:ascii="Sylfaen" w:hAnsi="Sylfaen"/>
                <w:sz w:val="22"/>
                <w:szCs w:val="22"/>
                <w:lang w:val="ka-GE"/>
              </w:rPr>
            </w:pPr>
            <w:r>
              <w:rPr>
                <w:rFonts w:ascii="Sylfaen" w:hAnsi="Sylfaen"/>
                <w:sz w:val="22"/>
                <w:szCs w:val="22"/>
                <w:lang w:val="ka-GE"/>
              </w:rPr>
              <w:t>713,3</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AA5F28" w:rsidRDefault="00C239B8" w:rsidP="00D41B5E">
      <w:pPr>
        <w:pStyle w:val="BodyText"/>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t>„</w:t>
      </w:r>
      <w:r w:rsidR="00E3155E">
        <w:rPr>
          <w:rFonts w:ascii="Sylfaen" w:hAnsi="Sylfaen"/>
          <w:b/>
          <w:sz w:val="22"/>
          <w:szCs w:val="22"/>
          <w:lang w:val="ka-GE"/>
        </w:rPr>
        <w:t>ამბროლაურის</w:t>
      </w:r>
      <w:r w:rsidR="00C76A45">
        <w:rPr>
          <w:rFonts w:ascii="Sylfaen" w:hAnsi="Sylfaen"/>
          <w:b/>
          <w:sz w:val="22"/>
          <w:szCs w:val="22"/>
          <w:lang w:val="ka-GE"/>
        </w:rPr>
        <w:t xml:space="preserve"> მუნიციპალიტეტის </w:t>
      </w:r>
      <w:r w:rsidRPr="00AA5F28">
        <w:rPr>
          <w:rFonts w:ascii="Sylfaen" w:hAnsi="Sylfaen"/>
          <w:b/>
          <w:sz w:val="22"/>
          <w:szCs w:val="22"/>
          <w:lang w:val="ka-GE"/>
        </w:rPr>
        <w:t>202</w:t>
      </w:r>
      <w:r w:rsidR="00E3155E">
        <w:rPr>
          <w:rFonts w:ascii="Sylfaen" w:hAnsi="Sylfaen"/>
          <w:b/>
          <w:sz w:val="22"/>
          <w:szCs w:val="22"/>
          <w:lang w:val="ka-GE"/>
        </w:rPr>
        <w:t>4</w:t>
      </w:r>
      <w:r w:rsidRPr="00AA5F28">
        <w:rPr>
          <w:rFonts w:ascii="Sylfaen" w:hAnsi="Sylfaen"/>
          <w:b/>
          <w:sz w:val="22"/>
          <w:szCs w:val="22"/>
          <w:lang w:val="ka-GE"/>
        </w:rPr>
        <w:t xml:space="preserve">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C239B8" w:rsidRDefault="00C76A45"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00C239B8" w:rsidRPr="005C6FC8">
        <w:rPr>
          <w:rFonts w:ascii="Sylfaen" w:hAnsi="Sylfaen"/>
          <w:sz w:val="22"/>
          <w:szCs w:val="22"/>
          <w:lang w:val="ka-GE"/>
        </w:rPr>
        <w:t xml:space="preserve"> (202</w:t>
      </w:r>
      <w:r w:rsidR="00152FD6">
        <w:rPr>
          <w:rFonts w:ascii="Sylfaen" w:hAnsi="Sylfaen"/>
          <w:sz w:val="22"/>
          <w:szCs w:val="22"/>
          <w:lang w:val="ka-GE"/>
        </w:rPr>
        <w:t>4</w:t>
      </w:r>
      <w:r w:rsidR="00C239B8" w:rsidRPr="005C6FC8">
        <w:rPr>
          <w:rFonts w:ascii="Sylfaen" w:hAnsi="Sylfaen"/>
          <w:sz w:val="22"/>
          <w:szCs w:val="22"/>
          <w:lang w:val="ka-GE"/>
        </w:rPr>
        <w:t>-202</w:t>
      </w:r>
      <w:r w:rsidR="00152FD6">
        <w:rPr>
          <w:rFonts w:ascii="Sylfaen" w:hAnsi="Sylfaen"/>
          <w:sz w:val="22"/>
          <w:szCs w:val="22"/>
          <w:lang w:val="ka-GE"/>
        </w:rPr>
        <w:t>7</w:t>
      </w:r>
      <w:r w:rsidR="00C239B8" w:rsidRPr="005C6FC8">
        <w:rPr>
          <w:rFonts w:ascii="Sylfaen" w:hAnsi="Sylfaen"/>
          <w:sz w:val="22"/>
          <w:szCs w:val="22"/>
          <w:lang w:val="ka-GE"/>
        </w:rPr>
        <w:t xml:space="preserve"> წლები);</w:t>
      </w:r>
    </w:p>
    <w:p w:rsidR="00E764CF" w:rsidRPr="005C6FC8" w:rsidRDefault="00E764CF"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2024-2027 წლების პროგრამული ბიუჯეტის დანართი;</w:t>
      </w:r>
    </w:p>
    <w:p w:rsidR="00C239B8" w:rsidRPr="00C239B8" w:rsidRDefault="00DE7FC7"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239B8">
        <w:rPr>
          <w:rFonts w:ascii="Sylfaen" w:hAnsi="Sylfaen"/>
          <w:sz w:val="22"/>
          <w:szCs w:val="22"/>
          <w:lang w:val="en-US"/>
        </w:rPr>
        <w:t>202</w:t>
      </w:r>
      <w:r w:rsidR="00152FD6">
        <w:rPr>
          <w:rFonts w:ascii="Sylfaen" w:hAnsi="Sylfaen"/>
          <w:sz w:val="22"/>
          <w:szCs w:val="22"/>
          <w:lang w:val="ka-GE"/>
        </w:rPr>
        <w:t>3</w:t>
      </w:r>
      <w:r w:rsidR="00C239B8">
        <w:rPr>
          <w:rFonts w:ascii="Sylfaen" w:hAnsi="Sylfaen"/>
          <w:sz w:val="22"/>
          <w:szCs w:val="22"/>
          <w:lang w:val="en-US"/>
        </w:rPr>
        <w:t xml:space="preserve"> </w:t>
      </w:r>
      <w:r w:rsidR="00C239B8">
        <w:rPr>
          <w:rFonts w:ascii="Sylfaen" w:hAnsi="Sylfaen"/>
          <w:sz w:val="22"/>
          <w:szCs w:val="22"/>
          <w:lang w:val="ka-GE"/>
        </w:rPr>
        <w:t xml:space="preserve">წლის </w:t>
      </w:r>
      <w:r w:rsidR="00C76A45">
        <w:rPr>
          <w:rFonts w:ascii="Sylfaen" w:hAnsi="Sylfaen"/>
          <w:sz w:val="22"/>
          <w:szCs w:val="22"/>
          <w:lang w:val="ka-GE"/>
        </w:rPr>
        <w:t>9</w:t>
      </w:r>
      <w:r w:rsidR="00C239B8">
        <w:rPr>
          <w:rFonts w:ascii="Sylfaen" w:hAnsi="Sylfaen"/>
          <w:sz w:val="22"/>
          <w:szCs w:val="22"/>
          <w:lang w:val="ka-GE"/>
        </w:rPr>
        <w:t xml:space="preserve"> თვის შესრულების</w:t>
      </w:r>
      <w:r>
        <w:rPr>
          <w:rFonts w:ascii="Sylfaen" w:hAnsi="Sylfaen"/>
          <w:sz w:val="22"/>
          <w:szCs w:val="22"/>
          <w:lang w:val="ka-GE"/>
        </w:rPr>
        <w:t xml:space="preserve"> შესახებ</w:t>
      </w:r>
      <w:r w:rsidR="00C239B8">
        <w:rPr>
          <w:rFonts w:ascii="Sylfaen" w:hAnsi="Sylfaen"/>
          <w:sz w:val="22"/>
          <w:szCs w:val="22"/>
          <w:lang w:val="ka-GE"/>
        </w:rPr>
        <w:t>;</w:t>
      </w:r>
      <w:r w:rsidR="006B14BE">
        <w:rPr>
          <w:rFonts w:ascii="Sylfaen" w:hAnsi="Sylfaen"/>
          <w:sz w:val="22"/>
          <w:szCs w:val="22"/>
          <w:lang w:val="ka-GE"/>
        </w:rPr>
        <w:t xml:space="preserve"> (ინფორმაცია შედის პრიორიტეტის დოკუმენტში);</w:t>
      </w:r>
    </w:p>
    <w:p w:rsidR="00BA145E"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Pr="00BA145E">
        <w:rPr>
          <w:rFonts w:ascii="Sylfaen" w:hAnsi="Sylfaen"/>
          <w:sz w:val="22"/>
          <w:szCs w:val="22"/>
          <w:lang w:val="ka-GE"/>
        </w:rPr>
        <w:t>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w:t>
      </w:r>
      <w:r>
        <w:rPr>
          <w:rFonts w:ascii="Sylfaen" w:hAnsi="Sylfaen"/>
          <w:sz w:val="22"/>
          <w:szCs w:val="22"/>
          <w:lang w:val="ka-GE"/>
        </w:rPr>
        <w:t xml:space="preserve">; </w:t>
      </w:r>
    </w:p>
    <w:p w:rsidR="00C239B8" w:rsidRPr="008F2C59" w:rsidRDefault="00E764CF"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2024-2027 წლების </w:t>
      </w:r>
      <w:r w:rsidR="00BA145E">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305B0C" w:rsidRDefault="006B14BE" w:rsidP="006B14BE">
      <w:pPr>
        <w:pStyle w:val="BodyText"/>
        <w:numPr>
          <w:ilvl w:val="0"/>
          <w:numId w:val="3"/>
        </w:numPr>
        <w:tabs>
          <w:tab w:val="left" w:pos="900"/>
          <w:tab w:val="left" w:pos="1620"/>
        </w:tabs>
        <w:spacing w:after="0"/>
        <w:ind w:right="-90"/>
        <w:jc w:val="both"/>
        <w:rPr>
          <w:rFonts w:ascii="Sylfaen" w:hAnsi="Sylfaen"/>
          <w:sz w:val="22"/>
          <w:szCs w:val="22"/>
          <w:lang w:val="ka-GE"/>
        </w:rPr>
      </w:pPr>
      <w:r w:rsidRPr="006B14BE">
        <w:rPr>
          <w:rFonts w:ascii="Sylfaen" w:hAnsi="Sylfaen"/>
          <w:sz w:val="22"/>
          <w:szCs w:val="22"/>
          <w:lang w:val="ka-GE"/>
        </w:rPr>
        <w:t>2024 წლის ბიუჯეტის</w:t>
      </w:r>
      <w:r>
        <w:rPr>
          <w:rFonts w:ascii="Sylfaen" w:hAnsi="Sylfaen"/>
          <w:sz w:val="22"/>
          <w:szCs w:val="22"/>
          <w:lang w:val="ka-GE"/>
        </w:rPr>
        <w:t xml:space="preserve"> გამარტებითი ბარათი.</w:t>
      </w:r>
    </w:p>
    <w:p w:rsidR="00942C3B" w:rsidRPr="005C6FC8" w:rsidRDefault="00942C3B" w:rsidP="00942C3B">
      <w:pPr>
        <w:pStyle w:val="BodyText"/>
        <w:tabs>
          <w:tab w:val="left" w:pos="900"/>
          <w:tab w:val="left" w:pos="1620"/>
        </w:tabs>
        <w:spacing w:after="0"/>
        <w:ind w:right="-90"/>
        <w:jc w:val="both"/>
        <w:rPr>
          <w:rFonts w:ascii="Sylfaen" w:hAnsi="Sylfaen"/>
          <w:sz w:val="22"/>
          <w:szCs w:val="22"/>
          <w:lang w:val="ka-GE"/>
        </w:rPr>
      </w:pPr>
    </w:p>
    <w:p w:rsidR="0004343B" w:rsidRPr="00F76C2D" w:rsidRDefault="0004343B" w:rsidP="00D41B5E">
      <w:pPr>
        <w:pStyle w:val="BodyText"/>
        <w:tabs>
          <w:tab w:val="left" w:pos="900"/>
          <w:tab w:val="left" w:pos="1620"/>
        </w:tabs>
        <w:spacing w:after="0"/>
        <w:ind w:right="-90"/>
        <w:jc w:val="both"/>
        <w:rPr>
          <w:rFonts w:ascii="Sylfaen" w:hAnsi="Sylfaen"/>
          <w:sz w:val="22"/>
          <w:szCs w:val="22"/>
          <w:lang w:val="ka-GE"/>
        </w:rPr>
      </w:pPr>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A10C66" w:rsidRPr="00DE5A4B" w:rsidRDefault="00A10C66" w:rsidP="006E1D62">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საფინანსო სამსახური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p>
    <w:sectPr w:rsidR="00D76E3F" w:rsidRPr="00566280" w:rsidSect="005A5927">
      <w:footerReference w:type="even" r:id="rId9"/>
      <w:footerReference w:type="default" r:id="rId10"/>
      <w:footerReference w:type="first" r:id="rId11"/>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94" w:rsidRDefault="00701E94">
      <w:r>
        <w:separator/>
      </w:r>
    </w:p>
  </w:endnote>
  <w:endnote w:type="continuationSeparator" w:id="0">
    <w:p w:rsidR="00701E94" w:rsidRDefault="0070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69" w:rsidRDefault="00004D69"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D69" w:rsidRDefault="00004D69"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69" w:rsidRDefault="00004D69"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EF0">
      <w:rPr>
        <w:rStyle w:val="PageNumber"/>
        <w:noProof/>
      </w:rPr>
      <w:t>9</w:t>
    </w:r>
    <w:r>
      <w:rPr>
        <w:rStyle w:val="PageNumber"/>
      </w:rPr>
      <w:fldChar w:fldCharType="end"/>
    </w:r>
  </w:p>
  <w:p w:rsidR="00004D69" w:rsidRDefault="00004D69"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43006"/>
      <w:docPartObj>
        <w:docPartGallery w:val="Page Numbers (Bottom of Page)"/>
        <w:docPartUnique/>
      </w:docPartObj>
    </w:sdtPr>
    <w:sdtEndPr>
      <w:rPr>
        <w:noProof/>
      </w:rPr>
    </w:sdtEndPr>
    <w:sdtContent>
      <w:p w:rsidR="00004D69" w:rsidRDefault="00004D69">
        <w:pPr>
          <w:pStyle w:val="Footer"/>
          <w:jc w:val="right"/>
        </w:pPr>
        <w:r>
          <w:fldChar w:fldCharType="begin"/>
        </w:r>
        <w:r>
          <w:instrText xml:space="preserve"> PAGE   \* MERGEFORMAT </w:instrText>
        </w:r>
        <w:r>
          <w:fldChar w:fldCharType="separate"/>
        </w:r>
        <w:r w:rsidR="00EB4EF0">
          <w:rPr>
            <w:noProof/>
          </w:rPr>
          <w:t>1</w:t>
        </w:r>
        <w:r>
          <w:rPr>
            <w:noProof/>
          </w:rPr>
          <w:fldChar w:fldCharType="end"/>
        </w:r>
      </w:p>
    </w:sdtContent>
  </w:sdt>
  <w:p w:rsidR="00004D69" w:rsidRDefault="0000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94" w:rsidRDefault="00701E94">
      <w:r>
        <w:separator/>
      </w:r>
    </w:p>
  </w:footnote>
  <w:footnote w:type="continuationSeparator" w:id="0">
    <w:p w:rsidR="00701E94" w:rsidRDefault="00701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6A3CF0"/>
    <w:multiLevelType w:val="hybridMultilevel"/>
    <w:tmpl w:val="FCE8E2A4"/>
    <w:lvl w:ilvl="0" w:tplc="0409000D">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6F438DE"/>
    <w:multiLevelType w:val="hybridMultilevel"/>
    <w:tmpl w:val="22C2BFB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4F30214A"/>
    <w:multiLevelType w:val="hybridMultilevel"/>
    <w:tmpl w:val="E99E12E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02531EB"/>
    <w:multiLevelType w:val="hybridMultilevel"/>
    <w:tmpl w:val="632AB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063FC"/>
    <w:multiLevelType w:val="hybridMultilevel"/>
    <w:tmpl w:val="4D088B4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22B2BAE"/>
    <w:multiLevelType w:val="hybridMultilevel"/>
    <w:tmpl w:val="E12E30BC"/>
    <w:lvl w:ilvl="0" w:tplc="FCD634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8"/>
  </w:num>
  <w:num w:numId="3">
    <w:abstractNumId w:val="9"/>
  </w:num>
  <w:num w:numId="4">
    <w:abstractNumId w:val="17"/>
  </w:num>
  <w:num w:numId="5">
    <w:abstractNumId w:val="1"/>
  </w:num>
  <w:num w:numId="6">
    <w:abstractNumId w:val="3"/>
  </w:num>
  <w:num w:numId="7">
    <w:abstractNumId w:val="10"/>
  </w:num>
  <w:num w:numId="8">
    <w:abstractNumId w:val="0"/>
  </w:num>
  <w:num w:numId="9">
    <w:abstractNumId w:val="5"/>
  </w:num>
  <w:num w:numId="10">
    <w:abstractNumId w:val="20"/>
  </w:num>
  <w:num w:numId="11">
    <w:abstractNumId w:val="13"/>
  </w:num>
  <w:num w:numId="12">
    <w:abstractNumId w:val="18"/>
  </w:num>
  <w:num w:numId="13">
    <w:abstractNumId w:val="7"/>
  </w:num>
  <w:num w:numId="14">
    <w:abstractNumId w:val="14"/>
  </w:num>
  <w:num w:numId="15">
    <w:abstractNumId w:val="11"/>
  </w:num>
  <w:num w:numId="16">
    <w:abstractNumId w:val="6"/>
  </w:num>
  <w:num w:numId="17">
    <w:abstractNumId w:val="16"/>
  </w:num>
  <w:num w:numId="18">
    <w:abstractNumId w:val="12"/>
  </w:num>
  <w:num w:numId="19">
    <w:abstractNumId w:val="2"/>
  </w:num>
  <w:num w:numId="20">
    <w:abstractNumId w:val="15"/>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33"/>
    <w:rsid w:val="0000033E"/>
    <w:rsid w:val="000015C4"/>
    <w:rsid w:val="00001A45"/>
    <w:rsid w:val="00002083"/>
    <w:rsid w:val="000029A2"/>
    <w:rsid w:val="00003BD7"/>
    <w:rsid w:val="00004D69"/>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47E92"/>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060F"/>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552E"/>
    <w:rsid w:val="000F5BFB"/>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3776C"/>
    <w:rsid w:val="00141C5A"/>
    <w:rsid w:val="00142A33"/>
    <w:rsid w:val="00142A43"/>
    <w:rsid w:val="00146838"/>
    <w:rsid w:val="00147C19"/>
    <w:rsid w:val="00147CBE"/>
    <w:rsid w:val="00150337"/>
    <w:rsid w:val="00152FD6"/>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D7F45"/>
    <w:rsid w:val="001E0D69"/>
    <w:rsid w:val="001E0F47"/>
    <w:rsid w:val="001E1475"/>
    <w:rsid w:val="001E284B"/>
    <w:rsid w:val="001E4246"/>
    <w:rsid w:val="001E48B8"/>
    <w:rsid w:val="001E4BD6"/>
    <w:rsid w:val="001E5CAB"/>
    <w:rsid w:val="001E764E"/>
    <w:rsid w:val="001F0ED3"/>
    <w:rsid w:val="001F1665"/>
    <w:rsid w:val="001F1764"/>
    <w:rsid w:val="001F3243"/>
    <w:rsid w:val="001F3CE5"/>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2CFE"/>
    <w:rsid w:val="00263F54"/>
    <w:rsid w:val="00264616"/>
    <w:rsid w:val="0026777E"/>
    <w:rsid w:val="00270A24"/>
    <w:rsid w:val="00272D90"/>
    <w:rsid w:val="00273A15"/>
    <w:rsid w:val="00274694"/>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B7745"/>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C5D"/>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5B0C"/>
    <w:rsid w:val="00306B04"/>
    <w:rsid w:val="003079E8"/>
    <w:rsid w:val="00310307"/>
    <w:rsid w:val="00310C82"/>
    <w:rsid w:val="00312298"/>
    <w:rsid w:val="00312D66"/>
    <w:rsid w:val="00320AD1"/>
    <w:rsid w:val="00321000"/>
    <w:rsid w:val="0032625E"/>
    <w:rsid w:val="0032678E"/>
    <w:rsid w:val="003273E5"/>
    <w:rsid w:val="00331199"/>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24D2"/>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602"/>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974"/>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1635"/>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3E9E"/>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5FF"/>
    <w:rsid w:val="004E0B46"/>
    <w:rsid w:val="004E3B6C"/>
    <w:rsid w:val="004E41E4"/>
    <w:rsid w:val="004E5E5A"/>
    <w:rsid w:val="004E72E7"/>
    <w:rsid w:val="004E76DB"/>
    <w:rsid w:val="004F1E39"/>
    <w:rsid w:val="004F3BC3"/>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2AED"/>
    <w:rsid w:val="00553E96"/>
    <w:rsid w:val="00557265"/>
    <w:rsid w:val="0055751F"/>
    <w:rsid w:val="00557D52"/>
    <w:rsid w:val="00560FA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14BE"/>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1E94"/>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81C"/>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07EF"/>
    <w:rsid w:val="00822C11"/>
    <w:rsid w:val="00826CC8"/>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12A2"/>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7F5A"/>
    <w:rsid w:val="00920A25"/>
    <w:rsid w:val="00926C59"/>
    <w:rsid w:val="00930501"/>
    <w:rsid w:val="00930707"/>
    <w:rsid w:val="0093095A"/>
    <w:rsid w:val="0093578C"/>
    <w:rsid w:val="009357C7"/>
    <w:rsid w:val="009362ED"/>
    <w:rsid w:val="00936681"/>
    <w:rsid w:val="00936949"/>
    <w:rsid w:val="0094004B"/>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619"/>
    <w:rsid w:val="009B1460"/>
    <w:rsid w:val="009B1AF9"/>
    <w:rsid w:val="009B36EF"/>
    <w:rsid w:val="009B3FEE"/>
    <w:rsid w:val="009B6DA5"/>
    <w:rsid w:val="009B7D3F"/>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3622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BC0"/>
    <w:rsid w:val="00A65732"/>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5ED"/>
    <w:rsid w:val="00AB5F1B"/>
    <w:rsid w:val="00AB7060"/>
    <w:rsid w:val="00AC0696"/>
    <w:rsid w:val="00AC1DA6"/>
    <w:rsid w:val="00AC2FA2"/>
    <w:rsid w:val="00AC33C5"/>
    <w:rsid w:val="00AC44EC"/>
    <w:rsid w:val="00AC52E0"/>
    <w:rsid w:val="00AC61DF"/>
    <w:rsid w:val="00AC6BAA"/>
    <w:rsid w:val="00AD0035"/>
    <w:rsid w:val="00AD12C1"/>
    <w:rsid w:val="00AD21F6"/>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2AA3"/>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7E1"/>
    <w:rsid w:val="00B50EA6"/>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3C8E"/>
    <w:rsid w:val="00B85E4B"/>
    <w:rsid w:val="00B85E9B"/>
    <w:rsid w:val="00B87C09"/>
    <w:rsid w:val="00B910C4"/>
    <w:rsid w:val="00B91253"/>
    <w:rsid w:val="00B92BE3"/>
    <w:rsid w:val="00B93445"/>
    <w:rsid w:val="00B95ED3"/>
    <w:rsid w:val="00B96698"/>
    <w:rsid w:val="00B9773A"/>
    <w:rsid w:val="00BA145E"/>
    <w:rsid w:val="00BA1761"/>
    <w:rsid w:val="00BA366E"/>
    <w:rsid w:val="00BA3BDD"/>
    <w:rsid w:val="00BA482D"/>
    <w:rsid w:val="00BA4D23"/>
    <w:rsid w:val="00BA6A4D"/>
    <w:rsid w:val="00BA702E"/>
    <w:rsid w:val="00BB0BD6"/>
    <w:rsid w:val="00BB320E"/>
    <w:rsid w:val="00BB33ED"/>
    <w:rsid w:val="00BB369A"/>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4BA"/>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222E"/>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57CFD"/>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6835"/>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DF790A"/>
    <w:rsid w:val="00E02DA8"/>
    <w:rsid w:val="00E07051"/>
    <w:rsid w:val="00E10DE4"/>
    <w:rsid w:val="00E11D3E"/>
    <w:rsid w:val="00E13A4E"/>
    <w:rsid w:val="00E14452"/>
    <w:rsid w:val="00E147A1"/>
    <w:rsid w:val="00E14BBF"/>
    <w:rsid w:val="00E15065"/>
    <w:rsid w:val="00E15E56"/>
    <w:rsid w:val="00E16824"/>
    <w:rsid w:val="00E168F8"/>
    <w:rsid w:val="00E16E13"/>
    <w:rsid w:val="00E20DE1"/>
    <w:rsid w:val="00E20EC2"/>
    <w:rsid w:val="00E21AA2"/>
    <w:rsid w:val="00E22D31"/>
    <w:rsid w:val="00E2652B"/>
    <w:rsid w:val="00E27E15"/>
    <w:rsid w:val="00E30234"/>
    <w:rsid w:val="00E30F57"/>
    <w:rsid w:val="00E31251"/>
    <w:rsid w:val="00E3155E"/>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B78"/>
    <w:rsid w:val="00E75DA0"/>
    <w:rsid w:val="00E764CF"/>
    <w:rsid w:val="00E76560"/>
    <w:rsid w:val="00E76897"/>
    <w:rsid w:val="00E80AF8"/>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4EF0"/>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8773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0AE1"/>
    <w:rsid w:val="00FB1FCF"/>
    <w:rsid w:val="00FB4238"/>
    <w:rsid w:val="00FB537D"/>
    <w:rsid w:val="00FB6ABC"/>
    <w:rsid w:val="00FC0610"/>
    <w:rsid w:val="00FC0E8C"/>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DC53-9E00-461E-925D-58A357FF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Kobakhidze</cp:lastModifiedBy>
  <cp:revision>48</cp:revision>
  <cp:lastPrinted>2023-11-15T09:10:00Z</cp:lastPrinted>
  <dcterms:created xsi:type="dcterms:W3CDTF">2023-10-16T13:07:00Z</dcterms:created>
  <dcterms:modified xsi:type="dcterms:W3CDTF">2023-11-15T09:55:00Z</dcterms:modified>
</cp:coreProperties>
</file>