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1E" w:rsidRDefault="007B741E" w:rsidP="007B741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74E931" wp14:editId="1022B7DA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EF3CF69" wp14:editId="0A689EE1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41E" w:rsidRDefault="007B741E" w:rsidP="00F5315A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7B741E" w:rsidRPr="00B67569" w:rsidRDefault="007B741E" w:rsidP="00F5315A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7B741E" w:rsidRPr="00E55053" w:rsidRDefault="007B741E" w:rsidP="00F5315A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8B1E4E">
        <w:rPr>
          <w:rFonts w:ascii="Sylfaen" w:hAnsi="Sylfaen" w:cs="Sylfaen"/>
          <w:b/>
          <w:sz w:val="28"/>
          <w:szCs w:val="28"/>
          <w:lang w:val="ka-GE"/>
        </w:rPr>
        <w:t>39</w:t>
      </w:r>
      <w:bookmarkStart w:id="0" w:name="_GoBack"/>
      <w:bookmarkEnd w:id="0"/>
    </w:p>
    <w:p w:rsidR="007B741E" w:rsidRPr="003C0DF1" w:rsidRDefault="007B741E" w:rsidP="00F5315A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7B741E" w:rsidRPr="00E55053" w:rsidRDefault="007B741E" w:rsidP="00F5315A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 w:rsidR="00494992">
        <w:rPr>
          <w:rFonts w:ascii="Sylfaen" w:hAnsi="Sylfaen" w:cs="Sylfaen"/>
          <w:lang w:val="ka-GE"/>
        </w:rPr>
        <w:t>27</w:t>
      </w:r>
      <w:r>
        <w:rPr>
          <w:rFonts w:ascii="Sylfaen" w:hAnsi="Sylfaen" w:cs="Sylfaen"/>
          <w:lang w:val="ka-GE"/>
        </w:rPr>
        <w:t xml:space="preserve"> მაისი</w:t>
      </w:r>
    </w:p>
    <w:p w:rsidR="007B741E" w:rsidRDefault="007B741E" w:rsidP="00F5315A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FC7D8B" w:rsidRDefault="00FC7D8B" w:rsidP="00F5315A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F5315A" w:rsidRDefault="00F5315A" w:rsidP="00F5315A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ბიუჯეტით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გათვალისწინებული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რეგიონებში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განსახორციელებელი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პროექტების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ფონდიდან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მუნიციპალიტეტში</w:t>
      </w:r>
      <w:proofErr w:type="spellEnd"/>
      <w:r>
        <w:rPr>
          <w:rFonts w:ascii="Sylfaen" w:hAnsi="Sylfaen"/>
          <w:b/>
          <w:sz w:val="24"/>
          <w:szCs w:val="24"/>
        </w:rPr>
        <w:t xml:space="preserve"> 202</w:t>
      </w:r>
      <w:r>
        <w:rPr>
          <w:rFonts w:ascii="Sylfaen" w:hAnsi="Sylfaen"/>
          <w:b/>
          <w:sz w:val="24"/>
          <w:szCs w:val="24"/>
          <w:lang w:val="ka-GE"/>
        </w:rPr>
        <w:t>6</w:t>
      </w:r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წელს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განსახორციელებელი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პრიორიტეტული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პროექტების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დაფინანსების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მიზნით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მომზადებული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საპროექტო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წინადადებების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მოწონების</w:t>
      </w:r>
      <w:proofErr w:type="spellEnd"/>
      <w:r w:rsidRPr="00221F6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21F6B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“ ამბროლაურის მუნიციპალიტეტის საკრებულოს 2026 წლის 20 აპრილის N32 განკარგულებაში ცვლილების შეტანის თაობაზე</w:t>
      </w:r>
    </w:p>
    <w:p w:rsidR="00F5315A" w:rsidRPr="00652369" w:rsidRDefault="00F5315A" w:rsidP="00F5315A">
      <w:pPr>
        <w:spacing w:after="0"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5315A" w:rsidRDefault="00F5315A" w:rsidP="00F5315A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7D5729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ორგანული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კანონის</w:t>
      </w:r>
      <w:proofErr w:type="spellEnd"/>
      <w:r w:rsidRPr="007D5729">
        <w:rPr>
          <w:rFonts w:ascii="Sylfaen" w:eastAsia="Times New Roman" w:hAnsi="Sylfaen" w:cs="Sylfaen"/>
        </w:rPr>
        <w:t xml:space="preserve"> „</w:t>
      </w:r>
      <w:proofErr w:type="spellStart"/>
      <w:r w:rsidRPr="007D5729">
        <w:rPr>
          <w:rFonts w:ascii="Sylfaen" w:eastAsia="Times New Roman" w:hAnsi="Sylfaen" w:cs="Sylfaen"/>
        </w:rPr>
        <w:t>ადგილობრივი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კოდექსი</w:t>
      </w:r>
      <w:proofErr w:type="spellEnd"/>
      <w:r w:rsidRPr="007D5729">
        <w:rPr>
          <w:rFonts w:ascii="Sylfaen" w:eastAsia="Times New Roman" w:hAnsi="Sylfaen" w:cs="Sylfaen"/>
        </w:rPr>
        <w:t xml:space="preserve">“ 61-ე </w:t>
      </w:r>
      <w:proofErr w:type="spellStart"/>
      <w:r w:rsidRPr="007D5729">
        <w:rPr>
          <w:rFonts w:ascii="Sylfaen" w:eastAsia="Times New Roman" w:hAnsi="Sylfaen" w:cs="Sylfaen"/>
        </w:rPr>
        <w:t>მუხლის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პირველი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და</w:t>
      </w:r>
      <w:proofErr w:type="spellEnd"/>
      <w:r w:rsidRPr="007D5729">
        <w:rPr>
          <w:rFonts w:ascii="Sylfaen" w:eastAsia="Times New Roman" w:hAnsi="Sylfaen" w:cs="Sylfaen"/>
        </w:rPr>
        <w:t xml:space="preserve"> მე-2 </w:t>
      </w:r>
      <w:proofErr w:type="spellStart"/>
      <w:r w:rsidRPr="007D5729">
        <w:rPr>
          <w:rFonts w:ascii="Sylfaen" w:eastAsia="Times New Roman" w:hAnsi="Sylfaen" w:cs="Sylfaen"/>
        </w:rPr>
        <w:t>პუნქტებისა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და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საქართველოს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ზოგადი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ადმინისტრაციული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კოდექსის</w:t>
      </w:r>
      <w:proofErr w:type="spellEnd"/>
      <w:r w:rsidRPr="007D5729">
        <w:rPr>
          <w:rFonts w:ascii="Sylfaen" w:eastAsia="Times New Roman" w:hAnsi="Sylfaen" w:cs="Sylfaen"/>
        </w:rPr>
        <w:t xml:space="preserve"> 63-ე </w:t>
      </w:r>
      <w:proofErr w:type="spellStart"/>
      <w:r w:rsidRPr="007D5729">
        <w:rPr>
          <w:rFonts w:ascii="Sylfaen" w:eastAsia="Times New Roman" w:hAnsi="Sylfaen" w:cs="Sylfaen"/>
        </w:rPr>
        <w:t>მუხლის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საფუძველზე</w:t>
      </w:r>
      <w:proofErr w:type="spellEnd"/>
      <w:r>
        <w:rPr>
          <w:rFonts w:ascii="Sylfaen" w:eastAsia="Times New Roman" w:hAnsi="Sylfaen" w:cs="Sylfaen"/>
          <w:lang w:val="ka-GE"/>
        </w:rPr>
        <w:t>,</w:t>
      </w:r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ამბროლაურის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მუნიციპალიტეტის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საკრებულომ</w:t>
      </w:r>
      <w:proofErr w:type="spellEnd"/>
    </w:p>
    <w:p w:rsidR="00F5315A" w:rsidRDefault="00F5315A" w:rsidP="00F5315A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:rsidR="00F5315A" w:rsidRDefault="00F5315A" w:rsidP="00F5315A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640F7E">
        <w:rPr>
          <w:rFonts w:ascii="Sylfaen" w:hAnsi="Sylfaen" w:cs="Sylfaen"/>
          <w:b/>
          <w:lang w:val="ka-GE"/>
        </w:rPr>
        <w:t>გ ა დ ა წ ყ ვ ი ტ ა</w:t>
      </w:r>
      <w:r>
        <w:rPr>
          <w:rFonts w:ascii="Sylfaen" w:hAnsi="Sylfaen" w:cs="Sylfaen"/>
          <w:b/>
          <w:lang w:val="ka-GE"/>
        </w:rPr>
        <w:t xml:space="preserve"> :</w:t>
      </w:r>
    </w:p>
    <w:p w:rsidR="00F5315A" w:rsidRPr="00640F7E" w:rsidRDefault="00F5315A" w:rsidP="00F5315A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FE73FD" w:rsidRDefault="00F5315A" w:rsidP="00FE73FD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შევიდეს ცვლილება </w:t>
      </w:r>
      <w:r w:rsidRPr="00DC1211">
        <w:rPr>
          <w:rFonts w:ascii="Sylfaen" w:hAnsi="Sylfaen"/>
          <w:lang w:val="ka-GE"/>
        </w:rPr>
        <w:t>„საქართველოს სახელმწიფო ბიუჯეტით გათვალისწინებული</w:t>
      </w:r>
      <w:r>
        <w:rPr>
          <w:rFonts w:ascii="Sylfaen" w:hAnsi="Sylfaen"/>
          <w:lang w:val="ka-GE"/>
        </w:rPr>
        <w:t xml:space="preserve"> </w:t>
      </w:r>
      <w:r w:rsidRPr="00DC1211">
        <w:rPr>
          <w:rFonts w:ascii="Sylfaen" w:hAnsi="Sylfaen"/>
          <w:lang w:val="ka-GE"/>
        </w:rPr>
        <w:t>საქართველოს რეგიონებში განსახორციელებელი პროექტების ფონდიდან ამბროლაურის მუნიციპალიტეტში</w:t>
      </w:r>
      <w:r>
        <w:rPr>
          <w:rFonts w:ascii="Sylfaen" w:hAnsi="Sylfaen"/>
          <w:lang w:val="ka-GE"/>
        </w:rPr>
        <w:t xml:space="preserve"> 2026</w:t>
      </w:r>
      <w:r w:rsidRPr="00DC1211">
        <w:rPr>
          <w:rFonts w:ascii="Sylfaen" w:hAnsi="Sylfaen"/>
          <w:lang w:val="ka-GE"/>
        </w:rPr>
        <w:t xml:space="preserve"> წელს განსახორციელებელი</w:t>
      </w:r>
      <w:r>
        <w:rPr>
          <w:rFonts w:ascii="Sylfaen" w:hAnsi="Sylfaen"/>
          <w:lang w:val="ka-GE"/>
        </w:rPr>
        <w:t xml:space="preserve"> </w:t>
      </w:r>
      <w:r w:rsidRPr="00DC1211">
        <w:rPr>
          <w:rFonts w:ascii="Sylfaen" w:hAnsi="Sylfaen"/>
          <w:lang w:val="ka-GE"/>
        </w:rPr>
        <w:t>პრიორიტეტული პროექტების დაფინანსების მიზნით მომზადებული საპროექტო წინადადებების მოწონების შესახებ“ ამბროლაურის მუნიციპალიტეტის საკრებულოს</w:t>
      </w:r>
      <w:r>
        <w:rPr>
          <w:rFonts w:ascii="Sylfaen" w:hAnsi="Sylfaen"/>
          <w:lang w:val="ka-GE"/>
        </w:rPr>
        <w:t xml:space="preserve"> 2026</w:t>
      </w:r>
      <w:r w:rsidRPr="00DC1211"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</w:t>
      </w:r>
      <w:r w:rsidRPr="005B5AB0">
        <w:rPr>
          <w:rFonts w:ascii="Sylfaen" w:hAnsi="Sylfaen"/>
          <w:lang w:val="ka-GE"/>
        </w:rPr>
        <w:t>20 აპრილის N32</w:t>
      </w:r>
      <w:r w:rsidRPr="00DC121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განკარგულების პირველ  პუნქტში და დაემატოს შემდეგი შინაარსის ,,ი’’ ქვეპუნქტი:</w:t>
      </w:r>
    </w:p>
    <w:p w:rsidR="00F5315A" w:rsidRPr="00FE73FD" w:rsidRDefault="00F5315A" w:rsidP="00FE73FD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Pr="00F54074">
        <w:rPr>
          <w:rFonts w:ascii="Sylfaen" w:hAnsi="Sylfaen" w:cs="Sylfaen"/>
          <w:lang w:val="ka-GE"/>
        </w:rPr>
        <w:t>) „</w:t>
      </w:r>
      <w:r>
        <w:rPr>
          <w:rFonts w:ascii="Sylfaen" w:hAnsi="Sylfaen" w:cs="Sylfaen"/>
          <w:lang w:val="ka-GE"/>
        </w:rPr>
        <w:t xml:space="preserve">ამბროლაურის მუნიციპალიტეტში </w:t>
      </w:r>
      <w:r w:rsidRPr="00F54074">
        <w:rPr>
          <w:rFonts w:ascii="Sylfaen" w:hAnsi="Sylfaen" w:cs="Sylfaen"/>
          <w:lang w:val="ka-GE"/>
        </w:rPr>
        <w:t xml:space="preserve">სოფელ </w:t>
      </w:r>
      <w:proofErr w:type="spellStart"/>
      <w:r>
        <w:rPr>
          <w:rFonts w:ascii="Sylfaen" w:hAnsi="Sylfaen" w:cs="Sylfaen"/>
          <w:lang w:val="ka-GE"/>
        </w:rPr>
        <w:t>ზნაკვისა</w:t>
      </w:r>
      <w:proofErr w:type="spellEnd"/>
      <w:r>
        <w:rPr>
          <w:rFonts w:ascii="Sylfaen" w:hAnsi="Sylfaen" w:cs="Sylfaen"/>
          <w:lang w:val="ka-GE"/>
        </w:rPr>
        <w:t xml:space="preserve"> და სოფელ </w:t>
      </w:r>
      <w:proofErr w:type="spellStart"/>
      <w:r>
        <w:rPr>
          <w:rFonts w:ascii="Sylfaen" w:hAnsi="Sylfaen" w:cs="Sylfaen"/>
          <w:lang w:val="ka-GE"/>
        </w:rPr>
        <w:t>მოტყიარის</w:t>
      </w:r>
      <w:proofErr w:type="spellEnd"/>
      <w:r>
        <w:rPr>
          <w:rFonts w:ascii="Sylfaen" w:hAnsi="Sylfaen" w:cs="Sylfaen"/>
          <w:lang w:val="ka-GE"/>
        </w:rPr>
        <w:t xml:space="preserve"> დამაკავშირებელი გზის რეაბილიტაციის</w:t>
      </w:r>
      <w:r w:rsidRPr="00F54074">
        <w:rPr>
          <w:rFonts w:ascii="Sylfaen" w:hAnsi="Sylfaen" w:cs="Sylfaen"/>
          <w:lang w:val="ka-GE"/>
        </w:rPr>
        <w:t xml:space="preserve"> სამუშაოები". პროექტის ღირებულება შეადგენს </w:t>
      </w:r>
      <w:r>
        <w:rPr>
          <w:rFonts w:ascii="Sylfaen" w:hAnsi="Sylfaen" w:cs="Sylfaen"/>
          <w:color w:val="000000" w:themeColor="text1"/>
          <w:lang w:val="ka-GE"/>
        </w:rPr>
        <w:t>2 150 082.01</w:t>
      </w:r>
      <w:r w:rsidRPr="00AB1600">
        <w:rPr>
          <w:rFonts w:ascii="Sylfaen" w:hAnsi="Sylfaen" w:cs="Sylfaen"/>
          <w:color w:val="000000" w:themeColor="text1"/>
          <w:lang w:val="ka-GE"/>
        </w:rPr>
        <w:t xml:space="preserve"> </w:t>
      </w:r>
      <w:r w:rsidRPr="00F54074">
        <w:rPr>
          <w:rFonts w:ascii="Sylfaen" w:hAnsi="Sylfaen" w:cs="Sylfaen"/>
          <w:color w:val="000000" w:themeColor="text1"/>
          <w:lang w:val="ka-GE"/>
        </w:rPr>
        <w:t>(</w:t>
      </w:r>
      <w:r>
        <w:rPr>
          <w:rFonts w:ascii="Sylfaen" w:hAnsi="Sylfaen" w:cs="Sylfaen"/>
          <w:color w:val="000000" w:themeColor="text1"/>
          <w:lang w:val="ka-GE"/>
        </w:rPr>
        <w:t>ორი მილიონ ას ორმოცდაათ</w:t>
      </w:r>
      <w:r w:rsidRPr="00F54074">
        <w:rPr>
          <w:rFonts w:ascii="Sylfaen" w:hAnsi="Sylfaen" w:cs="Sylfaen"/>
          <w:color w:val="000000" w:themeColor="text1"/>
          <w:lang w:val="ka-GE"/>
        </w:rPr>
        <w:t xml:space="preserve">ი ათას </w:t>
      </w:r>
      <w:proofErr w:type="spellStart"/>
      <w:r>
        <w:rPr>
          <w:rFonts w:ascii="Sylfaen" w:hAnsi="Sylfaen" w:cs="Sylfaen"/>
          <w:color w:val="000000" w:themeColor="text1"/>
          <w:lang w:val="ka-GE"/>
        </w:rPr>
        <w:t>ოთხმოცდაორი</w:t>
      </w:r>
      <w:proofErr w:type="spellEnd"/>
      <w:r w:rsidRPr="00F54074">
        <w:rPr>
          <w:rFonts w:ascii="Sylfaen" w:hAnsi="Sylfaen" w:cs="Sylfaen"/>
          <w:color w:val="000000" w:themeColor="text1"/>
          <w:lang w:val="ka-GE"/>
        </w:rPr>
        <w:t xml:space="preserve"> ლარი და</w:t>
      </w:r>
      <w:r>
        <w:rPr>
          <w:rFonts w:ascii="Sylfaen" w:hAnsi="Sylfaen" w:cs="Sylfaen"/>
          <w:color w:val="000000" w:themeColor="text1"/>
          <w:lang w:val="ka-GE"/>
        </w:rPr>
        <w:t xml:space="preserve"> 01</w:t>
      </w:r>
      <w:r w:rsidRPr="00F54074">
        <w:rPr>
          <w:rFonts w:ascii="Sylfaen" w:hAnsi="Sylfaen" w:cs="Sylfaen"/>
          <w:color w:val="000000" w:themeColor="text1"/>
          <w:lang w:val="ka-GE"/>
        </w:rPr>
        <w:t xml:space="preserve"> თეთრი) </w:t>
      </w:r>
      <w:r w:rsidRPr="00F54074">
        <w:rPr>
          <w:rFonts w:ascii="Sylfaen" w:hAnsi="Sylfaen" w:cs="Sylfaen"/>
          <w:lang w:val="ka-GE"/>
        </w:rPr>
        <w:t>ლარს.</w:t>
      </w:r>
    </w:p>
    <w:p w:rsidR="00F5315A" w:rsidRPr="00A977B4" w:rsidRDefault="00F5315A" w:rsidP="00F5315A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lang w:val="ka-GE"/>
        </w:rPr>
      </w:pPr>
      <w:r w:rsidRPr="005C121D">
        <w:rPr>
          <w:rFonts w:ascii="Sylfaen" w:hAnsi="Sylfaen"/>
          <w:lang w:val="ka-GE"/>
        </w:rPr>
        <w:t xml:space="preserve">2. </w:t>
      </w:r>
      <w:r w:rsidRPr="005C121D">
        <w:rPr>
          <w:rFonts w:ascii="Sylfaen" w:hAnsi="Sylfaen" w:cs="Sylfaen"/>
          <w:lang w:val="ka-GE"/>
        </w:rPr>
        <w:t>განკარგულება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შეიძლება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გასაჩივრდეს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ძალაში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შესვლიდან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ერთი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თვის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ვადაში</w:t>
      </w:r>
      <w:r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ამბროლაურის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რაიონულ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სასამართლოში</w:t>
      </w:r>
      <w:r w:rsidRPr="005C121D">
        <w:rPr>
          <w:rFonts w:ascii="Sylfaen" w:hAnsi="Sylfaen"/>
          <w:lang w:val="ka-GE"/>
        </w:rPr>
        <w:t xml:space="preserve"> (</w:t>
      </w:r>
      <w:r w:rsidRPr="005C121D">
        <w:rPr>
          <w:rFonts w:ascii="Sylfaen" w:hAnsi="Sylfaen" w:cs="Sylfaen"/>
          <w:lang w:val="ka-GE"/>
        </w:rPr>
        <w:t>მისამართი</w:t>
      </w:r>
      <w:r w:rsidRPr="005C121D">
        <w:rPr>
          <w:rFonts w:ascii="Sylfaen" w:hAnsi="Sylfaen"/>
          <w:lang w:val="ka-GE"/>
        </w:rPr>
        <w:t xml:space="preserve">: </w:t>
      </w:r>
      <w:r w:rsidRPr="005C121D">
        <w:rPr>
          <w:rFonts w:ascii="Sylfaen" w:hAnsi="Sylfaen" w:cs="Sylfaen"/>
          <w:lang w:val="ka-GE"/>
        </w:rPr>
        <w:t>ქ</w:t>
      </w:r>
      <w:r w:rsidRPr="005C121D">
        <w:rPr>
          <w:rFonts w:ascii="Sylfaen" w:hAnsi="Sylfaen"/>
          <w:lang w:val="ka-GE"/>
        </w:rPr>
        <w:t xml:space="preserve">. </w:t>
      </w:r>
      <w:r w:rsidRPr="005C121D">
        <w:rPr>
          <w:rFonts w:ascii="Sylfaen" w:hAnsi="Sylfaen" w:cs="Sylfaen"/>
          <w:lang w:val="ka-GE"/>
        </w:rPr>
        <w:t>ამბროლაური</w:t>
      </w:r>
      <w:r w:rsidRPr="005C121D">
        <w:rPr>
          <w:rFonts w:ascii="Sylfaen" w:hAnsi="Sylfaen"/>
          <w:lang w:val="ka-GE"/>
        </w:rPr>
        <w:t xml:space="preserve">, </w:t>
      </w:r>
      <w:r w:rsidRPr="005C121D">
        <w:rPr>
          <w:rFonts w:ascii="Sylfaen" w:hAnsi="Sylfaen" w:cs="Sylfaen"/>
          <w:lang w:val="ka-GE"/>
        </w:rPr>
        <w:t>კოსტავას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ქუჩა</w:t>
      </w:r>
      <w:r w:rsidRPr="005C121D">
        <w:rPr>
          <w:rFonts w:ascii="Sylfaen" w:hAnsi="Sylfaen"/>
          <w:lang w:val="ka-GE"/>
        </w:rPr>
        <w:t xml:space="preserve"> N13).</w:t>
      </w:r>
    </w:p>
    <w:p w:rsidR="00F5315A" w:rsidRDefault="00F5315A" w:rsidP="00F5315A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8169BF">
        <w:rPr>
          <w:rFonts w:ascii="Sylfaen" w:hAnsi="Sylfaen"/>
          <w:lang w:val="ka-GE"/>
        </w:rPr>
        <w:t xml:space="preserve">3. </w:t>
      </w:r>
      <w:r w:rsidRPr="008169BF">
        <w:rPr>
          <w:rFonts w:ascii="Sylfaen" w:hAnsi="Sylfaen" w:cs="Sylfaen"/>
          <w:lang w:val="ka-GE"/>
        </w:rPr>
        <w:t>განკარგულება</w:t>
      </w:r>
      <w:r w:rsidRPr="008169BF">
        <w:rPr>
          <w:rFonts w:ascii="Sylfaen" w:hAnsi="Sylfaen"/>
          <w:lang w:val="ka-GE"/>
        </w:rPr>
        <w:t xml:space="preserve"> </w:t>
      </w:r>
      <w:r w:rsidRPr="008169BF">
        <w:rPr>
          <w:rFonts w:ascii="Sylfaen" w:hAnsi="Sylfaen" w:cs="Sylfaen"/>
          <w:lang w:val="ka-GE"/>
        </w:rPr>
        <w:t>ძალაში</w:t>
      </w:r>
      <w:r w:rsidRPr="008169BF">
        <w:rPr>
          <w:rFonts w:ascii="Sylfaen" w:hAnsi="Sylfaen"/>
          <w:lang w:val="ka-GE"/>
        </w:rPr>
        <w:t xml:space="preserve"> </w:t>
      </w:r>
      <w:r w:rsidRPr="008169BF">
        <w:rPr>
          <w:rFonts w:ascii="Sylfaen" w:hAnsi="Sylfaen" w:cs="Sylfaen"/>
          <w:lang w:val="ka-GE"/>
        </w:rPr>
        <w:t>შევიდეს</w:t>
      </w:r>
      <w:r w:rsidRPr="008169BF">
        <w:rPr>
          <w:rFonts w:ascii="Sylfaen" w:hAnsi="Sylfaen"/>
          <w:lang w:val="ka-GE"/>
        </w:rPr>
        <w:t xml:space="preserve"> </w:t>
      </w:r>
      <w:r w:rsidRPr="008169BF">
        <w:rPr>
          <w:rFonts w:ascii="Sylfaen" w:hAnsi="Sylfaen" w:cs="Sylfaen"/>
          <w:lang w:val="ka-GE"/>
        </w:rPr>
        <w:t>მიღებისთანავე</w:t>
      </w:r>
      <w:r w:rsidRPr="008169BF">
        <w:rPr>
          <w:rFonts w:ascii="Sylfaen" w:hAnsi="Sylfaen"/>
          <w:lang w:val="ka-GE"/>
        </w:rPr>
        <w:t>.</w:t>
      </w:r>
    </w:p>
    <w:p w:rsidR="00F5315A" w:rsidRPr="008169BF" w:rsidRDefault="00F5315A" w:rsidP="00F5315A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F5315A" w:rsidRDefault="00F5315A" w:rsidP="00F5315A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F5315A" w:rsidRPr="005C462E" w:rsidRDefault="00F5315A" w:rsidP="00F5315A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b/>
          <w:lang w:val="ka-GE"/>
        </w:rPr>
      </w:pPr>
      <w:r w:rsidRPr="005C462E">
        <w:rPr>
          <w:rFonts w:ascii="Sylfaen" w:hAnsi="Sylfaen"/>
          <w:b/>
          <w:lang w:val="ka-GE"/>
        </w:rPr>
        <w:t>საკრებულოს თავმჯდომარე                                                                   ზვიად</w:t>
      </w:r>
      <w:r>
        <w:rPr>
          <w:rFonts w:ascii="Sylfaen" w:hAnsi="Sylfaen"/>
          <w:b/>
          <w:lang w:val="ka-GE"/>
        </w:rPr>
        <w:t>ი</w:t>
      </w:r>
      <w:r w:rsidRPr="005C462E">
        <w:rPr>
          <w:rFonts w:ascii="Sylfaen" w:hAnsi="Sylfaen"/>
          <w:b/>
          <w:lang w:val="ka-GE"/>
        </w:rPr>
        <w:t xml:space="preserve"> მხეიძე</w:t>
      </w:r>
    </w:p>
    <w:sectPr w:rsidR="00F5315A" w:rsidRPr="005C462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B"/>
    <w:rsid w:val="002445D0"/>
    <w:rsid w:val="00494992"/>
    <w:rsid w:val="007B741E"/>
    <w:rsid w:val="008B1E4E"/>
    <w:rsid w:val="00A1710B"/>
    <w:rsid w:val="00C34D73"/>
    <w:rsid w:val="00F1243B"/>
    <w:rsid w:val="00F5315A"/>
    <w:rsid w:val="00F8787C"/>
    <w:rsid w:val="00FC7D8B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E4F24-6136-49D3-95E0-BA31ADC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17</cp:revision>
  <dcterms:created xsi:type="dcterms:W3CDTF">2026-05-11T05:42:00Z</dcterms:created>
  <dcterms:modified xsi:type="dcterms:W3CDTF">2026-05-27T08:45:00Z</dcterms:modified>
</cp:coreProperties>
</file>