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EB" w:rsidRPr="00E9274C" w:rsidRDefault="0085486E" w:rsidP="008C5604">
      <w:pPr>
        <w:spacing w:after="0"/>
        <w:ind w:left="-1440" w:right="999"/>
        <w:jc w:val="center"/>
        <w:rPr>
          <w:rFonts w:ascii="Sylfaen" w:hAnsi="Sylfaen"/>
          <w:b/>
          <w:color w:val="auto"/>
          <w:sz w:val="20"/>
          <w:szCs w:val="20"/>
          <w:lang w:val="ka-GE"/>
        </w:rPr>
      </w:pPr>
      <w:bookmarkStart w:id="0" w:name="_GoBack"/>
      <w:r w:rsidRPr="00E9274C">
        <w:rPr>
          <w:rFonts w:ascii="Sylfaen" w:hAnsi="Sylfaen"/>
          <w:b/>
          <w:color w:val="auto"/>
          <w:sz w:val="20"/>
          <w:szCs w:val="20"/>
          <w:lang w:val="ka-GE"/>
        </w:rPr>
        <w:t>პროექტი</w:t>
      </w:r>
    </w:p>
    <w:tbl>
      <w:tblPr>
        <w:tblStyle w:val="TableGrid"/>
        <w:tblW w:w="15573" w:type="dxa"/>
        <w:tblInd w:w="-998" w:type="dxa"/>
        <w:tblCellMar>
          <w:top w:w="58" w:type="dxa"/>
          <w:left w:w="86" w:type="dxa"/>
          <w:right w:w="5" w:type="dxa"/>
        </w:tblCellMar>
        <w:tblLook w:val="04A0" w:firstRow="1" w:lastRow="0" w:firstColumn="1" w:lastColumn="0" w:noHBand="0" w:noVBand="1"/>
      </w:tblPr>
      <w:tblGrid>
        <w:gridCol w:w="1800"/>
        <w:gridCol w:w="453"/>
        <w:gridCol w:w="4772"/>
        <w:gridCol w:w="453"/>
        <w:gridCol w:w="532"/>
        <w:gridCol w:w="545"/>
        <w:gridCol w:w="175"/>
        <w:gridCol w:w="453"/>
        <w:gridCol w:w="2252"/>
        <w:gridCol w:w="453"/>
        <w:gridCol w:w="3685"/>
      </w:tblGrid>
      <w:tr w:rsidR="008C5604" w:rsidRPr="00E9274C" w:rsidTr="008C5604">
        <w:trPr>
          <w:trHeight w:val="806"/>
        </w:trPr>
        <w:tc>
          <w:tcPr>
            <w:tcW w:w="15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9537DA" w:rsidP="008C5604">
            <w:pPr>
              <w:ind w:right="83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ამბროლაურის </w:t>
            </w:r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მუნიციპალიტეტის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უფლებების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დაცვის</w:t>
            </w:r>
            <w:proofErr w:type="spellEnd"/>
            <w:r w:rsidR="00D4265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r w:rsidR="00E2168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2026</w:t>
            </w:r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წლის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სამოქმედო</w:t>
            </w:r>
            <w:proofErr w:type="spellEnd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101E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გეგმა</w:t>
            </w:r>
            <w:proofErr w:type="spellEnd"/>
          </w:p>
        </w:tc>
      </w:tr>
      <w:tr w:rsidR="008C5604" w:rsidRPr="00E9274C" w:rsidTr="008C5604">
        <w:trPr>
          <w:trHeight w:val="10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212EB" w:rsidRPr="00E9274C" w:rsidRDefault="00B101ED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მიზანი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212EB" w:rsidRPr="00E9274C" w:rsidRDefault="00B101ED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უფლებების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დაცვის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სისტემური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გაძლიერება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საზოგადოებრივი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ცხოვრების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ყველა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სფეროში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მათი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მონაწილეობის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გაზრდა</w:t>
            </w:r>
            <w:proofErr w:type="spellEnd"/>
          </w:p>
        </w:tc>
      </w:tr>
      <w:tr w:rsidR="008C5604" w:rsidRPr="00E9274C" w:rsidTr="008C5604">
        <w:trPr>
          <w:trHeight w:val="9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8212EB" w:rsidRPr="00E9274C" w:rsidRDefault="00B101ED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1.1.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8212EB" w:rsidRPr="00E9274C" w:rsidRDefault="00B101ED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დამოუკიდებელი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ცხოვრების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ხელშეწყობა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მისაწვდომობის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გაძლიერება</w:t>
            </w:r>
            <w:proofErr w:type="spellEnd"/>
            <w:r w:rsidR="009537D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537D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ამბროლაურის</w:t>
            </w:r>
            <w:proofErr w:type="spellEnd"/>
            <w:r w:rsidR="009537D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537D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მუნიციპალიტეტში</w:t>
            </w:r>
            <w:proofErr w:type="spellEnd"/>
          </w:p>
        </w:tc>
      </w:tr>
      <w:tr w:rsidR="008C5604" w:rsidRPr="00E9274C" w:rsidTr="008C5604">
        <w:trPr>
          <w:trHeight w:val="185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AE9" w:rsidRPr="00E9274C" w:rsidRDefault="00074951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ამოცანის საბაზისო მაჩვენებელი</w:t>
            </w:r>
          </w:p>
          <w:p w:rsidR="00BC1FC3" w:rsidRPr="00E9274C" w:rsidRDefault="00074951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„შეზღუდული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შესაძლებლობის მქონე პირთა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უფლებების შესახებ“ საქართველოს კანონი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ითვალისწინებს შშმ პირების მისაწვდომობის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გარანტიების გაძლიერებას ადმინისტრაციულ და სხვა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ღონისძიებების გატარების გზით ცენტრალურ და</w:t>
            </w:r>
            <w:r w:rsidR="00BD1AE9"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ადგილობრივ დონეზე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საბოლოო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მაჩვენებელი</w:t>
            </w:r>
            <w:proofErr w:type="spellEnd"/>
          </w:p>
          <w:p w:rsidR="008212EB" w:rsidRPr="00E9274C" w:rsidRDefault="00B101ED" w:rsidP="008C5604">
            <w:pPr>
              <w:ind w:right="5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პირების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მისაწვდომობის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გაძლიერების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განხორციელება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და</w:t>
            </w:r>
            <w:proofErr w:type="spellEnd"/>
            <w:r w:rsidR="0084477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ამ მიმართულებით სხვადასხვა სახის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ღონისძიებების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C2B4C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გატარება</w:t>
            </w:r>
            <w:proofErr w:type="spellEnd"/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A5F" w:rsidRPr="00E9274C" w:rsidRDefault="00CA3A5F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1.1.1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CA3A5F" w:rsidRPr="00E9274C" w:rsidRDefault="009853C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მუნიციპალიტეტის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ბალანსზე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არსებული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ადმინისტრაციული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შენობების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ადაპტირება</w:t>
            </w:r>
            <w:proofErr w:type="spellEnd"/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4C" w:rsidRPr="00E9274C" w:rsidRDefault="00CA3A5F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CA3A5F" w:rsidRPr="00E9274C" w:rsidRDefault="009853CF" w:rsidP="008C5604">
            <w:p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>ადაპტირებულია</w:t>
            </w:r>
            <w:proofErr w:type="spellEnd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>სულ</w:t>
            </w:r>
            <w:proofErr w:type="spellEnd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>მცირე</w:t>
            </w:r>
            <w:proofErr w:type="spellEnd"/>
            <w:r w:rsidR="00832AA0"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 xml:space="preserve"> 1</w:t>
            </w:r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  <w:t>შენობა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E2168A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r w:rsidR="00F07B7C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0A0E35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წ</w:t>
            </w:r>
            <w:proofErr w:type="gramEnd"/>
            <w:r w:rsidR="003C2B4C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C23B3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</w:p>
          <w:p w:rsidR="003C2B4C" w:rsidRPr="00E9274C" w:rsidRDefault="003C2B4C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ამბროლაურის მუნიციპალიტეტის ბიუჯეტი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0A0E35" w:rsidRPr="00E9274C" w:rsidRDefault="009A5EF9" w:rsidP="009C40D3">
            <w:pPr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 xml:space="preserve">მერიის </w:t>
            </w:r>
            <w:r w:rsidR="00832AA0"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არქიტექტურული ზედამხედველობის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A5F" w:rsidRPr="00E9274C" w:rsidRDefault="00CA3A5F" w:rsidP="009C40D3">
            <w:pPr>
              <w:ind w:left="22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CA3A5F" w:rsidRPr="00E9274C" w:rsidRDefault="00CA3A5F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212EB" w:rsidRPr="00E9274C" w:rsidRDefault="00B101ED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0A0E35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1.1.2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212EB" w:rsidRPr="00E9274C" w:rsidRDefault="008665E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შშმ </w:t>
            </w:r>
            <w:r w:rsidR="00430A7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პირების</w:t>
            </w:r>
            <w:r w:rsidR="00A612A0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სარგებლობის მიზნით </w:t>
            </w:r>
            <w:r w:rsidR="008E77AC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</w:t>
            </w:r>
            <w:r w:rsidR="009853C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ქ. ამბროლაურის ტერიტორიაზე </w:t>
            </w:r>
            <w:r w:rsidR="008E77AC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სპეციალური</w:t>
            </w:r>
            <w:r w:rsidR="009853C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</w:t>
            </w:r>
            <w:r w:rsidR="008E77AC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საპარკინგე ადგილების მოწყობა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1D4" w:rsidRPr="00E9274C" w:rsidRDefault="00B101ED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8E77AC" w:rsidRPr="00E9274C" w:rsidRDefault="00A612A0" w:rsidP="008C5604">
            <w:p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მოწყობილია</w:t>
            </w:r>
            <w:r w:rsidR="00832AA0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1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საპარკინგე ადგილი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3133F2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  <w:r w:rsidR="00DC23B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3F2" w:rsidRPr="00E9274C" w:rsidRDefault="003133F2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2026   წელი</w:t>
            </w:r>
          </w:p>
          <w:p w:rsidR="00DC23B3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მესამე</w:t>
            </w:r>
          </w:p>
          <w:p w:rsidR="008212EB" w:rsidRPr="00E9274C" w:rsidRDefault="00A612A0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665E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ამბროლაურის მუნიციპალიტეტის ბიუჯეტი</w:t>
            </w: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9A0589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0A0E35" w:rsidRPr="00E9274C" w:rsidRDefault="00A612A0" w:rsidP="009A0589">
            <w:pPr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სივრცითი მოწყობისა და ინფრასტრუქტურის სამსახური</w:t>
            </w:r>
          </w:p>
          <w:p w:rsidR="005627E5" w:rsidRPr="00E9274C" w:rsidRDefault="005627E5" w:rsidP="009A0589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არქიტექტურული ზედამხედველობის სამსახური</w:t>
            </w:r>
          </w:p>
        </w:tc>
      </w:tr>
      <w:tr w:rsidR="008C5604" w:rsidRPr="00E9274C" w:rsidTr="008C5604">
        <w:trPr>
          <w:trHeight w:val="7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8212EB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2EB" w:rsidRPr="00E9274C" w:rsidRDefault="00B101ED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DA40C2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</w:t>
            </w:r>
            <w:r w:rsidR="00A612A0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საავტომობილო გზების დეპარტამენტი</w:t>
            </w:r>
          </w:p>
          <w:p w:rsidR="008212EB" w:rsidRPr="00E9274C" w:rsidRDefault="008212EB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98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533A97" w:rsidRPr="00E9274C" w:rsidRDefault="00533A97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533A97" w:rsidRPr="00E9274C" w:rsidRDefault="00E0176D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საზოგადოებრივ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კულტურულ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, </w:t>
            </w:r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  <w:lang w:val="ka-GE"/>
              </w:rPr>
              <w:t>საგანმანათლებლო</w:t>
            </w:r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სპორტულ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ცხოვრებაში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მონაწილეობის</w:t>
            </w:r>
            <w:proofErr w:type="spellEnd"/>
            <w:r w:rsidRPr="00E9274C">
              <w:rPr>
                <w:rFonts w:ascii="Sylfaen" w:eastAsiaTheme="minorEastAsia" w:hAnsi="Sylfaen" w:cs="Sylfaen,Bold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bCs/>
                <w:color w:val="auto"/>
                <w:sz w:val="20"/>
                <w:szCs w:val="20"/>
              </w:rPr>
              <w:t>გაზრდა</w:t>
            </w:r>
            <w:proofErr w:type="spellEnd"/>
          </w:p>
        </w:tc>
      </w:tr>
      <w:tr w:rsidR="008C5604" w:rsidRPr="00E9274C" w:rsidTr="008C5604">
        <w:trPr>
          <w:trHeight w:val="185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ამოცანის საბაზისო მაჩვენებელი</w:t>
            </w:r>
          </w:p>
          <w:p w:rsidR="00533A97" w:rsidRPr="00E9274C" w:rsidRDefault="00533A97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„შეზღუდული შესაძლებლობის მქონე პირთა უფლებების შესახებ“ საქართველოს კანონი ითვალისწინებს შშმ პირების სოციალური ინკლუზიის </w:t>
            </w:r>
            <w:r w:rsidR="00E0176D"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ხელშ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ეწყობას ადმინისტრაციულ და სხვა ღონისძიებების გატარების გზით ცენტრალურ და ადგილობრივ დონეზე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ამოცანის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საბოლოო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მაჩვენებელი</w:t>
            </w:r>
            <w:proofErr w:type="spellEnd"/>
          </w:p>
          <w:p w:rsidR="00533A97" w:rsidRPr="00E9274C" w:rsidRDefault="00533A97" w:rsidP="008C5604">
            <w:pPr>
              <w:ind w:right="5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პირების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მისაწვდომობის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გაძლიერების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განხორციელება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ამ მიმართულებით სხვადასხვა სახის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ღონისძიებების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გატარება</w:t>
            </w:r>
            <w:proofErr w:type="spellEnd"/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33A97" w:rsidRPr="00E9274C" w:rsidRDefault="00533A97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E0176D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.1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33A97" w:rsidRPr="00E9274C" w:rsidRDefault="00E0176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შშმ პირების ნამუშევრების 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გამოფენის მოწყობის ორგანიზება იმ შშმ პირებისთვის, რომლებიც ეწევიან შემოქმედებით საქმიანობას (ხატვა, ქარგვა, ხელნაკეთი ნივთების დამზადება და სხვა)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55F7A" w:rsidRPr="00E9274C" w:rsidRDefault="00D55F7A" w:rsidP="00DC4D51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მოწყობილია</w:t>
            </w:r>
            <w:r w:rsidR="00DC4D51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მინიმუმ</w:t>
            </w:r>
            <w:r w:rsidR="00DC23B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2</w:t>
            </w:r>
            <w:r w:rsidR="00DC4D51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გამოფენა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შშმ </w:t>
            </w:r>
            <w:r w:rsidR="00DC4D51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პირების მონაწილეობით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B404E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r w:rsidR="00E2168A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533A97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533A97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533A97" w:rsidRPr="00E9274C" w:rsidRDefault="00DC23B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მეორე</w:t>
            </w:r>
            <w:r w:rsidR="00832AA0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- მეოთხე</w:t>
            </w:r>
            <w:r w:rsidR="00533A97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140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533A97" w:rsidRPr="00E9274C" w:rsidRDefault="00533A97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 xml:space="preserve">მერიის </w:t>
            </w:r>
            <w:r w:rsidR="00D55F7A"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სოციალური და ჯანდაცვის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A97" w:rsidRPr="00E9274C" w:rsidRDefault="00533A97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D55F7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ა(ა)იპ „ერთად რეალური </w:t>
            </w:r>
            <w:proofErr w:type="gramStart"/>
            <w:r w:rsidR="00D55F7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ცვლილებებისთვის“</w:t>
            </w:r>
            <w:proofErr w:type="gramEnd"/>
          </w:p>
          <w:p w:rsidR="00D55F7A" w:rsidRPr="00E9274C" w:rsidRDefault="00D55F7A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ა(ა)იპ „ამბროლაურის ზრდასრულთა განათლების ცენტრი</w:t>
            </w:r>
            <w:r w:rsidR="009C40D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“</w:t>
            </w:r>
          </w:p>
          <w:p w:rsidR="00533A97" w:rsidRPr="00E9274C" w:rsidRDefault="00533A97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ind w:left="22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5F7A" w:rsidRPr="00E9274C" w:rsidRDefault="00D55F7A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en-GB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852AC3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1.2.</w:t>
            </w:r>
            <w:r w:rsidR="00852AC3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2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5F7A" w:rsidRPr="00E9274C" w:rsidRDefault="00D55F7A" w:rsidP="00DC4D51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შშმ პირებისთვის საჭირო სპეციალური </w:t>
            </w:r>
            <w:r w:rsidR="00BD6408"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წიგნების</w:t>
            </w:r>
            <w:r w:rsidR="00DC4D51"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 და </w:t>
            </w: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 სამაგიდო </w:t>
            </w:r>
            <w:r w:rsidR="00DC4D51"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თამაშების</w:t>
            </w: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 შეძენა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55F7A" w:rsidRPr="00E9274C" w:rsidRDefault="00D55F7A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შეძენილი და გადაცემულია შშმ პირებისთვის საჭირო ლიტერატურა</w:t>
            </w:r>
            <w:r w:rsidR="001813C9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,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სამაგიდო თამაშები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E2168A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r w:rsidR="00D55F7A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proofErr w:type="gramEnd"/>
            <w:r w:rsidR="00D55F7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55F7A" w:rsidRPr="00E9274C" w:rsidRDefault="00DC4D51" w:rsidP="00DC4D51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მეორე - მეოთხე </w:t>
            </w:r>
            <w:r w:rsidR="00D55F7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55F7A" w:rsidRPr="00E9274C" w:rsidRDefault="00D55F7A" w:rsidP="009C40D3">
            <w:pPr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  <w:p w:rsidR="005627E5" w:rsidRPr="00E9274C" w:rsidRDefault="005627E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70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52AC3" w:rsidRPr="00E9274C" w:rsidRDefault="00852AC3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85486E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1.2.3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დაუნის სინდრომის მსოფლიო </w:t>
            </w:r>
            <w:r w:rsidR="00AB6C30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დღესთ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ან დაკავშირებით გაიმართება ღონისძიება სახელწოდებით ,,გავაფერადოთ სამყარო“</w:t>
            </w:r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spacing w:after="240"/>
              <w:ind w:left="22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852AC3" w:rsidRPr="00E9274C" w:rsidRDefault="00852AC3" w:rsidP="009C40D3">
            <w:pPr>
              <w:spacing w:after="240"/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ხელი შეეწყობა ბავშვების დამეგობრებას, ჩართულობას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7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ind w:right="79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7E5282" w:rsidP="008C5604">
            <w:pPr>
              <w:ind w:right="73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2026 </w:t>
            </w:r>
            <w:r w:rsidR="00852AC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წელი პირველი კვარტალი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ind w:left="33" w:right="13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ind w:right="79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C3" w:rsidRPr="00E9274C" w:rsidRDefault="00852AC3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852AC3" w:rsidRPr="00E9274C" w:rsidRDefault="00852AC3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სოციალური და ჯანდაცვის სამსახური</w:t>
            </w:r>
          </w:p>
        </w:tc>
      </w:tr>
      <w:tr w:rsidR="008C5604" w:rsidRPr="00E9274C" w:rsidTr="008C5604">
        <w:tblPrEx>
          <w:tblCellMar>
            <w:right w:w="7" w:type="dxa"/>
          </w:tblCellMar>
        </w:tblPrEx>
        <w:trPr>
          <w:trHeight w:val="71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AC3" w:rsidRPr="00E9274C" w:rsidRDefault="00852AC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2AC3" w:rsidRPr="00E9274C" w:rsidRDefault="00852AC3" w:rsidP="009C40D3">
            <w:pPr>
              <w:ind w:left="22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852AC3" w:rsidRPr="00E9274C" w:rsidRDefault="00852AC3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42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7A" w:rsidRPr="00E9274C" w:rsidRDefault="00D55F7A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ა(ა)იპ „ერთად რეალური </w:t>
            </w: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ცვლილებებისთვის“</w:t>
            </w:r>
            <w:proofErr w:type="gramEnd"/>
          </w:p>
          <w:p w:rsidR="00D55F7A" w:rsidRPr="00E9274C" w:rsidRDefault="00D55F7A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ა(ა)იპ „ამბროლაურის ზრდასრულთა განათლების ცენტრი</w:t>
            </w:r>
            <w:r w:rsidR="009C40D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“</w:t>
            </w:r>
          </w:p>
          <w:p w:rsidR="00D55F7A" w:rsidRPr="00E9274C" w:rsidRDefault="00D55F7A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10CDF" w:rsidRPr="00E9274C" w:rsidRDefault="00410CDF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852AC3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1.2.4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410CDF" w:rsidRPr="00E9274C" w:rsidRDefault="00BD74B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შშმ პირთა  </w:t>
            </w:r>
            <w:r w:rsidR="00955F47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და მათი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მშობელთა პროფესიული გადამზადების და დასაქმების ხელშეწყობის მიზნით სპეციალური სასწავლო კურსების ორგანიზება (კომპიუტერული პროგრამების შემსწავლელი კურსი, ინგლისური ენის კურსი და სხვა...)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410CDF" w:rsidRPr="00E9274C" w:rsidRDefault="00BD74B6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გადამზადებულია მინიმუმ</w:t>
            </w:r>
            <w:r w:rsidR="00832AA0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1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პირი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7E5282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r w:rsidR="00410CD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proofErr w:type="gramEnd"/>
            <w:r w:rsidR="00410CDF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410CDF" w:rsidRPr="00E9274C" w:rsidRDefault="00DC23B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  <w:r w:rsidR="00410CDF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114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410CDF" w:rsidRPr="00E9274C" w:rsidRDefault="00410CDF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</w:tc>
      </w:tr>
      <w:tr w:rsidR="008C5604" w:rsidRPr="00E9274C" w:rsidTr="008C5604">
        <w:trPr>
          <w:trHeight w:val="16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CDF" w:rsidRPr="00E9274C" w:rsidRDefault="00410CDF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ა(ა)იპ „ერთად რეალური </w:t>
            </w: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ცვლილებებისთვის“</w:t>
            </w:r>
            <w:proofErr w:type="gramEnd"/>
          </w:p>
          <w:p w:rsidR="00410CDF" w:rsidRPr="00E9274C" w:rsidRDefault="00410CDF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ა(ა)იპ „ამბროლაურის ზრდასრულთა განათლების ცენტრი</w:t>
            </w:r>
            <w:r w:rsidR="009C40D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“</w:t>
            </w:r>
          </w:p>
          <w:p w:rsidR="00410CDF" w:rsidRPr="00E9274C" w:rsidRDefault="00410CDF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9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116536" w:rsidRPr="00E9274C" w:rsidRDefault="00116536" w:rsidP="008C5604">
            <w:pPr>
              <w:ind w:left="20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116536" w:rsidRPr="00E9274C" w:rsidRDefault="00116536" w:rsidP="008C5604">
            <w:pPr>
              <w:ind w:left="22"/>
              <w:jc w:val="center"/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116536" w:rsidRPr="00E9274C" w:rsidRDefault="00116536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511624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1.2.5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შშმ პირების ჩართულობით სახალისო აქტივობის განხორციელება ,,მოდი ვითამაშოთ ერთად“</w:t>
            </w:r>
          </w:p>
        </w:tc>
      </w:tr>
      <w:tr w:rsidR="008C5604" w:rsidRPr="00E9274C" w:rsidTr="008C5604">
        <w:trPr>
          <w:trHeight w:val="538"/>
        </w:trPr>
        <w:tc>
          <w:tcPr>
            <w:tcW w:w="2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116536" w:rsidRPr="00E9274C" w:rsidRDefault="00116536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შემეცნებით და სპორტულ აქტივობებში ჩართულია ამბროლაურის მუნიციპალიტეტში მცხოვრები მინიმუმ</w:t>
            </w:r>
            <w:r w:rsidR="00B404E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23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შშმ პირი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225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116536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116536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116536" w:rsidRPr="00E9274C" w:rsidRDefault="00832AA0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მეორე - </w:t>
            </w:r>
            <w:r w:rsidR="00C45BEB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  <w:r w:rsidR="00116536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22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DA40C2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116536" w:rsidRPr="00E9274C" w:rsidRDefault="00116536" w:rsidP="00DA40C2">
            <w:pPr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  <w:p w:rsidR="005627E5" w:rsidRPr="00E9274C" w:rsidRDefault="005627E5" w:rsidP="00DA40C2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განათლების, კულტურის, ძეგლთა დაცვის, სპორტისა და ახალგაზრდობის საქმეთა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3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6" w:rsidRPr="00E9274C" w:rsidRDefault="00116536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ა(ა)იპ „ერთად რეალური </w:t>
            </w:r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ცვლილებებისთვის“</w:t>
            </w:r>
            <w:proofErr w:type="gramEnd"/>
          </w:p>
          <w:p w:rsidR="00116536" w:rsidRPr="00E9274C" w:rsidRDefault="00116536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ა(ა)იპ „ამბროლაურის ზრდასრულთა განათლების ცენტრი</w:t>
            </w:r>
            <w:r w:rsidR="009C40D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“</w:t>
            </w:r>
          </w:p>
          <w:p w:rsidR="00116536" w:rsidRPr="00E9274C" w:rsidRDefault="00116536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9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EA466A" w:rsidRPr="00E9274C" w:rsidRDefault="00EA466A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F345BD" w:rsidRPr="00E9274C" w:rsidRDefault="00F345BD" w:rsidP="008C5604">
            <w:pPr>
              <w:ind w:left="22"/>
              <w:jc w:val="center"/>
              <w:rPr>
                <w:rFonts w:ascii="Sylfaen" w:eastAsiaTheme="minorEastAsia" w:hAnsi="Sylfaen" w:cs="Sylfaen"/>
                <w:color w:val="auto"/>
                <w:sz w:val="20"/>
                <w:szCs w:val="20"/>
              </w:rPr>
            </w:pPr>
          </w:p>
          <w:p w:rsidR="00EA466A" w:rsidRPr="00E9274C" w:rsidRDefault="00EA466A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სოციალური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ინკლუზიის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გაძლიერება</w:t>
            </w:r>
            <w:proofErr w:type="spellEnd"/>
          </w:p>
        </w:tc>
      </w:tr>
      <w:tr w:rsidR="008C5604" w:rsidRPr="00E9274C" w:rsidTr="008C5604">
        <w:trPr>
          <w:trHeight w:val="185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ამოცანის საბაზისო მაჩვენებელი</w:t>
            </w:r>
          </w:p>
          <w:p w:rsidR="00EA466A" w:rsidRPr="00E9274C" w:rsidRDefault="005F2969" w:rsidP="008C5604">
            <w:pPr>
              <w:autoSpaceDE w:val="0"/>
              <w:autoSpaceDN w:val="0"/>
              <w:adjustRightInd w:val="0"/>
              <w:jc w:val="center"/>
              <w:rPr>
                <w:rFonts w:ascii="Sylfaen" w:eastAsiaTheme="minorEastAsia" w:hAnsi="Sylfaen" w:cs="Sylfaen,Italic"/>
                <w:iCs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მუნიციპალიტეტი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აწარმოებს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მხოლოდ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იმ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r w:rsidR="00EA466A" w:rsidRPr="00E9274C">
              <w:rPr>
                <w:rFonts w:ascii="Sylfaen" w:eastAsiaTheme="minorEastAsia" w:hAnsi="Sylfaen" w:cs="Sylfaen,Italic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A466A"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ბენეფიციარების</w:t>
            </w:r>
            <w:proofErr w:type="spellEnd"/>
            <w:proofErr w:type="gramEnd"/>
          </w:p>
          <w:p w:rsidR="005F2969" w:rsidRPr="00E9274C" w:rsidRDefault="005F2969" w:rsidP="008C560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აღრიცხვას</w:t>
            </w:r>
            <w:proofErr w:type="spellEnd"/>
            <w:r w:rsidR="00B404E3"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,</w:t>
            </w:r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რომლებიც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სარგებლობენ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მუნიციპალური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პროგრამებით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შესაბამისად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არ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არსებობს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  <w:lang w:val="ka-GE"/>
              </w:rPr>
              <w:t xml:space="preserve">მუნიციპალიტეტში რეგისტრირებული და მცხოვრები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Theme="minorEastAsia" w:hAnsi="Sylfaen" w:cs="Sylfaen"/>
                <w:iCs/>
                <w:color w:val="auto"/>
                <w:sz w:val="20"/>
                <w:szCs w:val="20"/>
                <w:lang w:val="ka-GE"/>
              </w:rPr>
              <w:t xml:space="preserve"> სრულყოფილი ბაზა</w:t>
            </w:r>
          </w:p>
          <w:p w:rsidR="00EA466A" w:rsidRPr="00E9274C" w:rsidRDefault="00EA466A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საბოლოო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მაჩვენებელი</w:t>
            </w:r>
            <w:proofErr w:type="spellEnd"/>
          </w:p>
          <w:p w:rsidR="00EA466A" w:rsidRPr="00E9274C" w:rsidRDefault="00EA466A" w:rsidP="008C5604">
            <w:pPr>
              <w:ind w:right="50"/>
              <w:jc w:val="center"/>
              <w:rPr>
                <w:rFonts w:ascii="Sylfaen" w:eastAsia="Sylfaen" w:hAnsi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მუნიციპალიტეტს</w:t>
            </w:r>
            <w:proofErr w:type="spellEnd"/>
            <w:r w:rsidRPr="00E9274C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აქვს</w:t>
            </w:r>
            <w:proofErr w:type="spellEnd"/>
            <w:r w:rsidRPr="00E9274C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</w:t>
            </w:r>
            <w:r w:rsidR="004F659E" w:rsidRPr="00E9274C">
              <w:rPr>
                <w:rFonts w:ascii="Sylfaen" w:eastAsia="Sylfaen" w:hAnsi="Sylfaen"/>
                <w:color w:val="auto"/>
                <w:sz w:val="20"/>
                <w:szCs w:val="20"/>
                <w:lang w:val="ka-GE"/>
              </w:rPr>
              <w:t xml:space="preserve">სრულყოფილი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ინფორმაცია</w:t>
            </w:r>
            <w:proofErr w:type="spellEnd"/>
            <w:r w:rsidRPr="00E9274C">
              <w:rPr>
                <w:rFonts w:ascii="Sylfaen" w:eastAsia="Sylfaen" w:hAnsi="Sylfaen"/>
                <w:color w:val="auto"/>
                <w:sz w:val="20"/>
                <w:szCs w:val="20"/>
              </w:rPr>
              <w:t xml:space="preserve"> </w:t>
            </w:r>
            <w:r w:rsidR="000840A9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შშმ პირების რაოდენობის, სქესის, ასაკის და ჯგუფის შესახებ</w:t>
            </w: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A466A" w:rsidRPr="00E9274C" w:rsidRDefault="00EA466A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1.3.1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მუნიციპალიტეტში რეგისტრირებული შშმ პირების შესახებ ინფორმაციის შეგროვება და ერთიანი ბაზის ფორმირება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EA466A" w:rsidRPr="00E9274C" w:rsidRDefault="00B87523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შექმნილია მუნიციპალიტეტში რეგისტრირებული შშმ პირების ერთიანი ბაზა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EA466A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EA466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EA466A" w:rsidRPr="00E9274C" w:rsidRDefault="00DC23B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  <w:r w:rsidR="00EA466A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EA466A" w:rsidRPr="00E9274C" w:rsidRDefault="00EA466A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66A" w:rsidRPr="00E9274C" w:rsidRDefault="00EA466A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EA466A" w:rsidRPr="00E9274C" w:rsidRDefault="00EA466A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  <w:p w:rsidR="00EA466A" w:rsidRPr="00E9274C" w:rsidRDefault="00EA466A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87523" w:rsidRPr="00E9274C" w:rsidRDefault="00B87523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1.3.2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ზრუნვის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ხელშეწყობის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მიზნით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მუნიციპალური პროგრამების განხორციელება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B87523" w:rsidRPr="00E9274C" w:rsidRDefault="00DC698D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შექმნილია მუნიციპალური პროგრამა, ხდება პროგრამით მოსარგებლე ბენეფიციართა ბაზების შედგენა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404E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წლის მანძილზე</w:t>
            </w:r>
          </w:p>
          <w:p w:rsidR="00B87523" w:rsidRPr="00E9274C" w:rsidRDefault="00B8752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B87523" w:rsidRPr="00E9274C" w:rsidRDefault="00B87523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B87523" w:rsidRPr="00E9274C" w:rsidRDefault="00B87523" w:rsidP="009C40D3">
            <w:pPr>
              <w:ind w:left="22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B87523" w:rsidRPr="00E9274C" w:rsidRDefault="00B87523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87523" w:rsidRPr="00E9274C" w:rsidRDefault="00B87523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9C538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1.3.3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B87523" w:rsidRPr="00E9274C" w:rsidRDefault="005F0E23" w:rsidP="008C5604">
            <w:pPr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პერსონალური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ასისტენტის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სერვისის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მოცულობის</w:t>
            </w:r>
            <w:proofErr w:type="spellEnd"/>
            <w:proofErr w:type="gram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განსაზღვრა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პირთათვის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მისი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r w:rsidR="00D760CA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მიწოდება</w:t>
            </w:r>
          </w:p>
          <w:p w:rsidR="00D1483C" w:rsidRPr="00E9274C" w:rsidRDefault="00D1483C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B87523" w:rsidRPr="00E9274C" w:rsidRDefault="005F0E23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შექმნილია პერსონალური ასისტენტის პროგრამა, განსაზღვრულია ბენეფიციართა რაოდენობა, მოძიებულია </w:t>
            </w:r>
            <w:r w:rsidR="00511624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სერვისის მიმწოდებელი ორგანიზაცია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404E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2026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წლის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მანძილზე</w:t>
            </w:r>
            <w:proofErr w:type="spellEnd"/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B87523" w:rsidRPr="00E9274C" w:rsidRDefault="00B87523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523" w:rsidRPr="00E9274C" w:rsidRDefault="00B87523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ა(ა)იპ „ერთად რეალური </w:t>
            </w:r>
            <w:proofErr w:type="gramStart"/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ცვლილებებისთვის“</w:t>
            </w:r>
            <w:proofErr w:type="gramEnd"/>
          </w:p>
          <w:p w:rsidR="00B87523" w:rsidRPr="00E9274C" w:rsidRDefault="00B87523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698D" w:rsidRPr="00E9274C" w:rsidRDefault="00DC698D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9C538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1.3.4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ან მათი წარმომადგენელთა 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ჩართვა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მუნიციპალიტეტში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მოქმედ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ი სამუშაო ჯგუფების და საბჭოების მუშაობაში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C698D" w:rsidRPr="00E9274C" w:rsidRDefault="00DC698D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მინიმუმ</w:t>
            </w:r>
            <w:r w:rsidR="0040187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1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შშმ პირი ან მისი </w:t>
            </w:r>
            <w:r w:rsidR="001D026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წარმო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</w:t>
            </w:r>
            <w:r w:rsidR="001D026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ა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დგენელი ჩართულია მუნიციპალიტეტში მოქმედ </w:t>
            </w:r>
            <w:r w:rsidR="000840A9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საბჭოს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ან სამუშაო ჯგუფის მუშაობაში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C698D" w:rsidRPr="00E9274C" w:rsidRDefault="00DC698D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C698D" w:rsidRPr="00E9274C" w:rsidRDefault="00DC698D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  <w:r w:rsidR="009E6DC8"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/ადმინისტრაციული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DC698D" w:rsidRPr="00E9274C" w:rsidRDefault="00DC698D" w:rsidP="009C40D3">
            <w:pPr>
              <w:ind w:left="22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</w:p>
          <w:p w:rsidR="00DC698D" w:rsidRPr="00E9274C" w:rsidRDefault="00DC698D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698D" w:rsidRPr="00E9274C" w:rsidRDefault="00DC698D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9C538F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1.3.5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შეზღუდული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შესაძლებლობის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მქონე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დასაქმებაში</w:t>
            </w:r>
            <w:r w:rsidR="004F5DC1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/სტაჟირებაში</w:t>
            </w:r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 xml:space="preserve"> ხელშეწყობა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C698D" w:rsidRPr="00E9274C" w:rsidRDefault="00D51345" w:rsidP="008C5604">
            <w:pPr>
              <w:ind w:left="22" w:right="46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დასაქმებულია მინიმუმ</w:t>
            </w:r>
            <w:r w:rsidR="0040187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1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შშმ პირი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DC698D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C698D" w:rsidRPr="00E9274C" w:rsidRDefault="00DC698D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C698D" w:rsidRPr="00E9274C" w:rsidRDefault="00DC698D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</w:t>
            </w:r>
            <w:r w:rsidR="009E6DC8"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/ადმინისტრაციული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D" w:rsidRPr="00E9274C" w:rsidRDefault="00DC698D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სსიპ დასაქმების სააგენტო</w:t>
            </w:r>
          </w:p>
          <w:p w:rsidR="00DC698D" w:rsidRPr="00E9274C" w:rsidRDefault="00DC698D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  <w:p w:rsidR="00DC698D" w:rsidRPr="00E9274C" w:rsidRDefault="00DC698D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10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51345" w:rsidRPr="00E9274C" w:rsidRDefault="00D5134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მიზანი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51345" w:rsidRPr="00E9274C" w:rsidRDefault="00D51345" w:rsidP="008C5604">
            <w:pPr>
              <w:autoSpaceDE w:val="0"/>
              <w:autoSpaceDN w:val="0"/>
              <w:adjustRightInd w:val="0"/>
              <w:jc w:val="center"/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საზოგადოების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მუნიციპალიტეტების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თანამშრომლების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ცნობიერების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ამაღლება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შესაძლებლობების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გაძლიერება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პირებთან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დაკავშირებულ</w:t>
            </w:r>
            <w:proofErr w:type="spellEnd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Theme="minorEastAsia" w:hAnsi="Sylfaen" w:cs="Sylfaen"/>
                <w:b/>
                <w:color w:val="auto"/>
                <w:sz w:val="20"/>
                <w:szCs w:val="20"/>
              </w:rPr>
              <w:t>საკითხებზე</w:t>
            </w:r>
            <w:proofErr w:type="spellEnd"/>
          </w:p>
        </w:tc>
      </w:tr>
      <w:tr w:rsidR="008C5604" w:rsidRPr="00E9274C" w:rsidTr="008C5604">
        <w:trPr>
          <w:trHeight w:val="98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D51345" w:rsidRPr="00E9274C" w:rsidRDefault="00D5134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ამოცანა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2.1.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5F6"/>
          </w:tcPr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მუნიციპალიტეტის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თანამშრომლებისთვის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საინფორმაციო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შეხვედრების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სასწავლო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ღონისძიებების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ტრენინგების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ჩატარება</w:t>
            </w:r>
            <w:proofErr w:type="spellEnd"/>
          </w:p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პირთა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უფლებებსა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მათთან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კომუნიკაციის</w:t>
            </w:r>
            <w:proofErr w:type="spellEnd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b/>
                <w:color w:val="auto"/>
                <w:sz w:val="20"/>
                <w:szCs w:val="20"/>
              </w:rPr>
              <w:t>სტანდარტებზე</w:t>
            </w:r>
            <w:proofErr w:type="spellEnd"/>
          </w:p>
        </w:tc>
      </w:tr>
      <w:tr w:rsidR="008C5604" w:rsidRPr="00E9274C" w:rsidTr="008C5604">
        <w:trPr>
          <w:trHeight w:val="185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ამოცანის საბაზისო მაჩვენებელი</w:t>
            </w:r>
          </w:p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„შეზღუდული შესაძლებლობის მქონე პირთა</w:t>
            </w:r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უფლებების შესახებ“ საქართველოს კანონი</w:t>
            </w:r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ითვალისწინებს შშმ პირების მისაწვდომობის</w:t>
            </w:r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გარანტიების გაძლიერებას ადმინისტრაციულ და სხვა</w:t>
            </w:r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ღონისძიებების გატარების გზით ცენტრალურ და</w:t>
            </w:r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ადგილობრივ დონეზე</w:t>
            </w:r>
          </w:p>
        </w:tc>
        <w:tc>
          <w:tcPr>
            <w:tcW w:w="7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ამოცანის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საბოლოო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მაჩვენებელი</w:t>
            </w:r>
            <w:proofErr w:type="spellEnd"/>
          </w:p>
          <w:p w:rsidR="00D51345" w:rsidRPr="00E9274C" w:rsidRDefault="00D51345" w:rsidP="008C5604">
            <w:pPr>
              <w:ind w:right="5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შშმ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პირების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მისაწვდომობის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გარანტიების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გაძლიერების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განხორციელება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და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ამ მიმართულებით სხვადასხვა სახის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ღონისძიებების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გატარება</w:t>
            </w:r>
            <w:proofErr w:type="spellEnd"/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2.1.1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მუნიციპალიტეტის თანამშრომელთა ტრენინგების ჩატარება შშმ პირთა საკითხებზე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51345" w:rsidRPr="00E9274C" w:rsidRDefault="00D51345" w:rsidP="008C5604">
            <w:p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  <w:lang w:val="ka-GE"/>
              </w:rPr>
              <w:t xml:space="preserve">ტრენინგი გავლილი აქვს მინიმუმ </w:t>
            </w:r>
            <w:r w:rsidR="00511624"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  <w:lang w:val="ka-GE"/>
              </w:rPr>
              <w:t>1</w:t>
            </w:r>
            <w:r w:rsidR="0040187D"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  <w:lang w:val="ka-GE"/>
              </w:rPr>
              <w:t xml:space="preserve"> </w:t>
            </w:r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  <w:lang w:val="ka-GE"/>
              </w:rPr>
              <w:t>თანამშრომელს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</w:t>
            </w:r>
            <w:r w:rsidR="00DC23B3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6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51345" w:rsidRPr="00E9274C" w:rsidRDefault="005F0E23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51345" w:rsidRPr="00E9274C" w:rsidRDefault="00CE692E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ადმინისტრაციული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2.1.2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შშმ პირთა მშობლებთან საინფორმაციო შეხვედრებისა და სასწავლო ღონისძიებების მოწყობა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51345" w:rsidRPr="00E9274C" w:rsidRDefault="00D51345" w:rsidP="008C5604">
            <w:p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Theme="minorEastAsia" w:hAnsi="Sylfaen" w:cs="Sylfaen"/>
                <w:color w:val="auto"/>
                <w:sz w:val="20"/>
                <w:szCs w:val="20"/>
                <w:lang w:val="ka-GE"/>
              </w:rPr>
              <w:t>გამართულია მინიმუმ 1 სასწავლო ღონისძიება და 2 საინფორმაციო ხასიათის შეხვედრა შშმ პირთა მშობლებთან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51345" w:rsidRPr="00E9274C" w:rsidRDefault="00D51345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მესამე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51345" w:rsidRPr="00E9274C" w:rsidRDefault="00D51345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სამსახური/ადმინისტრაციული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9C40D3">
            <w:pPr>
              <w:ind w:left="22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</w:p>
          <w:p w:rsidR="00D51345" w:rsidRPr="00E9274C" w:rsidRDefault="00D51345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2.1.3</w:t>
            </w:r>
            <w:r w:rsidR="003133F2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შშმ პირებთან მომუშავე</w:t>
            </w:r>
            <w:r w:rsidR="007531CF"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 და უშუალო კონტაქტში მყოფი პირების კვალიფიკაციის ამაღლების ხელშეწყობა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D51345" w:rsidRPr="00E9274C" w:rsidRDefault="007531CF" w:rsidP="008C5604">
            <w:p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შესაბამისი კურსი გავლილი აქვს </w:t>
            </w:r>
            <w:r w:rsidR="00511624"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1</w:t>
            </w: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პირს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D51345" w:rsidRPr="00E9274C" w:rsidRDefault="007531CF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მეოთხე</w:t>
            </w:r>
            <w:r w:rsidR="00D5134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D51345" w:rsidRPr="00E9274C" w:rsidRDefault="00D51345" w:rsidP="009C40D3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სამსახური/ადმინისტრაციული სამსახური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45" w:rsidRPr="00E9274C" w:rsidRDefault="00D51345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ა(ა)</w:t>
            </w:r>
            <w:proofErr w:type="spellStart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იპ</w:t>
            </w:r>
            <w:proofErr w:type="spellEnd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„</w:t>
            </w:r>
            <w:proofErr w:type="spellStart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ერთად</w:t>
            </w:r>
            <w:proofErr w:type="spellEnd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რეალური</w:t>
            </w:r>
            <w:proofErr w:type="spellEnd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ცვლილებებისთვის</w:t>
            </w:r>
            <w:proofErr w:type="spellEnd"/>
            <w:r w:rsidR="007531CF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“</w:t>
            </w:r>
            <w:proofErr w:type="gramEnd"/>
          </w:p>
          <w:p w:rsidR="00D51345" w:rsidRPr="00E9274C" w:rsidRDefault="00D51345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5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329C5" w:rsidRPr="00E9274C" w:rsidRDefault="009329C5" w:rsidP="008C5604">
            <w:pPr>
              <w:ind w:left="20"/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en-GB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აქტივობა</w:t>
            </w:r>
            <w:proofErr w:type="spellEnd"/>
            <w:r w:rsidR="00AB204B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2.1.</w:t>
            </w:r>
            <w:r w:rsidR="00AB204B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ka-GE"/>
              </w:rPr>
              <w:t>4</w:t>
            </w:r>
            <w:r w:rsidR="009C40D3"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329C5" w:rsidRPr="00E9274C" w:rsidRDefault="00AB204B" w:rsidP="00A17C27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ექსკურსია/ტური ამბროლაურის </w:t>
            </w:r>
            <w:r w:rsidR="007D34BB"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მუნიციპალიტეტის ტერიტორიაზე</w:t>
            </w: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 xml:space="preserve"> - ,,გავიცნოთ რაჭის კულტურული მემკვიდრეობა“</w:t>
            </w:r>
          </w:p>
          <w:p w:rsidR="00AF608F" w:rsidRPr="00E9274C" w:rsidRDefault="00A17C27" w:rsidP="00A17C27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b/>
                <w:color w:val="auto"/>
                <w:sz w:val="20"/>
                <w:szCs w:val="20"/>
                <w:lang w:val="ka-GE"/>
              </w:rPr>
              <w:t>ყვავილებისა და მცენარეების ნერგების დარგვა - ,, ვიმეგობროთ მცენარეებთან“</w:t>
            </w:r>
          </w:p>
        </w:tc>
      </w:tr>
      <w:tr w:rsidR="008C5604" w:rsidRPr="00E9274C" w:rsidTr="008C5604">
        <w:trPr>
          <w:trHeight w:val="538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ind w:left="22" w:right="46"/>
              <w:jc w:val="center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აქტივობის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შედეგის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ინდიკატორი</w:t>
            </w:r>
            <w:proofErr w:type="spellEnd"/>
          </w:p>
          <w:p w:rsidR="009329C5" w:rsidRPr="00E9274C" w:rsidRDefault="00AB204B" w:rsidP="00A17C27">
            <w:pPr>
              <w:pStyle w:val="ListParagraph"/>
              <w:numPr>
                <w:ilvl w:val="0"/>
                <w:numId w:val="2"/>
              </w:numPr>
              <w:ind w:right="46"/>
              <w:jc w:val="center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მოწყობილია 1 შიდა ექსკურსია, მუნიციპალიტეტში არსებული კულტურული მემკვიდრეობის ძეგლების გაცნობა/დათვალიერების მიზნით</w:t>
            </w:r>
          </w:p>
          <w:p w:rsidR="00A17C27" w:rsidRPr="00E9274C" w:rsidRDefault="00A17C27" w:rsidP="00A17C27">
            <w:pPr>
              <w:pStyle w:val="ListParagraph"/>
              <w:numPr>
                <w:ilvl w:val="0"/>
                <w:numId w:val="2"/>
              </w:numPr>
              <w:ind w:right="46"/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ყვავილებისა და მცენარეების ნერგების დარგვა  სივრცეს უფრო ჯანსაღს ხდის ასე რომ, მეტად ვიმეგობროთ მცენარეებთან - მათ ნამდვილად შეუძლიათ ჩვენი ყოველდღიურობის გაუმჯობესება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შესრულების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ind w:right="80"/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დაფინანსების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წყარო</w:t>
            </w:r>
            <w:proofErr w:type="spellEnd"/>
          </w:p>
        </w:tc>
      </w:tr>
      <w:tr w:rsidR="008C5604" w:rsidRPr="00E9274C" w:rsidTr="008C5604">
        <w:trPr>
          <w:trHeight w:val="537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DC23B3" w:rsidP="008C5604">
            <w:pPr>
              <w:ind w:right="74"/>
              <w:jc w:val="center"/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2026</w:t>
            </w:r>
            <w:r w:rsidR="009329C5"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წ</w:t>
            </w:r>
            <w:r w:rsidR="009329C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.</w:t>
            </w:r>
          </w:p>
          <w:p w:rsidR="009329C5" w:rsidRPr="00E9274C" w:rsidRDefault="00A17C27" w:rsidP="008C5604">
            <w:pPr>
              <w:ind w:right="7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მეორე - </w:t>
            </w:r>
            <w:r w:rsidR="003C1D60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>მესამე</w:t>
            </w:r>
            <w:r w:rsidR="009329C5" w:rsidRPr="00E9274C">
              <w:rPr>
                <w:rFonts w:ascii="Sylfaen" w:eastAsia="Sylfaen" w:hAnsi="Sylfaen" w:cs="Sylfaen"/>
                <w:color w:val="auto"/>
                <w:sz w:val="20"/>
                <w:szCs w:val="20"/>
                <w:lang w:val="ka-GE"/>
              </w:rPr>
              <w:t xml:space="preserve"> კვარტალი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ind w:left="33" w:right="14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მუნიციპალიტეტის 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ბიუჯეტი</w:t>
            </w:r>
            <w:proofErr w:type="spellEnd"/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ind w:right="80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სხვა</w:t>
            </w:r>
            <w:proofErr w:type="spellEnd"/>
          </w:p>
        </w:tc>
      </w:tr>
      <w:tr w:rsidR="008C5604" w:rsidRPr="00E9274C" w:rsidTr="008C5604">
        <w:trPr>
          <w:trHeight w:val="576"/>
        </w:trPr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52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  <w:tr w:rsidR="008C5604" w:rsidRPr="00E9274C" w:rsidTr="008C5604">
        <w:trPr>
          <w:trHeight w:val="7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b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9C40D3">
            <w:pPr>
              <w:ind w:left="22"/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პასუხისმგებელი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სტრუქტურული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ერთეული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/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პირი</w:t>
            </w:r>
            <w:proofErr w:type="spellEnd"/>
          </w:p>
          <w:p w:rsidR="009329C5" w:rsidRPr="00E9274C" w:rsidRDefault="009329C5" w:rsidP="000E62F9">
            <w:pPr>
              <w:rPr>
                <w:rFonts w:ascii="Sylfaen" w:hAnsi="Sylfaen"/>
                <w:color w:val="auto"/>
                <w:sz w:val="20"/>
                <w:szCs w:val="20"/>
                <w:lang w:val="ka-GE"/>
              </w:rPr>
            </w:pPr>
            <w:r w:rsidRPr="00E9274C">
              <w:rPr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მერიის სოციალური და ჯანდაცვის სამსახური/</w:t>
            </w:r>
            <w:r w:rsidR="00AB204B"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>განათლების, კულტურის, ძეგლთა დაცვის, სპორტისა და ახალგაზრდობის საქმეთა სამსახური</w:t>
            </w:r>
            <w:r w:rsidR="000E62F9" w:rsidRPr="00E9274C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/არასამეწარმეო არაკომერციული იურიდიული პირი  დასუფთავებისა და კეთილმოწყობის სამსახური </w:t>
            </w:r>
          </w:p>
        </w:tc>
      </w:tr>
      <w:tr w:rsidR="008C5604" w:rsidRPr="00E9274C" w:rsidTr="008C5604">
        <w:trPr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8C5604">
            <w:pP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  <w:tc>
          <w:tcPr>
            <w:tcW w:w="137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C5" w:rsidRPr="00E9274C" w:rsidRDefault="009329C5" w:rsidP="009C40D3">
            <w:pPr>
              <w:ind w:left="22"/>
              <w:rPr>
                <w:rFonts w:ascii="Sylfaen" w:eastAsia="Sylfaen" w:hAnsi="Sylfaen" w:cs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პარტნიორი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უწყება</w:t>
            </w:r>
            <w:proofErr w:type="spellEnd"/>
            <w:r w:rsidRPr="00E9274C">
              <w:rPr>
                <w:rFonts w:ascii="Sylfaen" w:eastAsia="Sylfaen" w:hAnsi="Sylfaen" w:cs="Sylfaen"/>
                <w:b/>
                <w:color w:val="auto"/>
                <w:sz w:val="20"/>
                <w:szCs w:val="20"/>
              </w:rPr>
              <w:t>:</w:t>
            </w:r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ა(ა)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იპ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„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ერთად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რეალური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ცვლილებებისთვის</w:t>
            </w:r>
            <w:proofErr w:type="spellEnd"/>
            <w:r w:rsidRPr="00E9274C">
              <w:rPr>
                <w:rFonts w:ascii="Sylfaen" w:eastAsia="Sylfaen" w:hAnsi="Sylfaen" w:cs="Sylfaen"/>
                <w:color w:val="auto"/>
                <w:sz w:val="20"/>
                <w:szCs w:val="20"/>
              </w:rPr>
              <w:t>“</w:t>
            </w:r>
            <w:proofErr w:type="gramEnd"/>
          </w:p>
          <w:p w:rsidR="003C1D60" w:rsidRPr="00E9274C" w:rsidRDefault="003C1D60" w:rsidP="009C40D3">
            <w:pPr>
              <w:ind w:left="22"/>
              <w:rPr>
                <w:rFonts w:ascii="Sylfaen" w:hAnsi="Sylfaen"/>
                <w:color w:val="auto"/>
                <w:sz w:val="20"/>
                <w:szCs w:val="20"/>
              </w:rPr>
            </w:pPr>
            <w:proofErr w:type="spellStart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>დღის</w:t>
            </w:r>
            <w:proofErr w:type="spellEnd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>ცენტრი</w:t>
            </w:r>
            <w:proofErr w:type="spellEnd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>ბაო</w:t>
            </w:r>
            <w:proofErr w:type="spellEnd"/>
            <w:r w:rsidRPr="00E9274C">
              <w:rPr>
                <w:rFonts w:ascii="Sylfaen" w:hAnsi="Sylfaen"/>
                <w:color w:val="auto"/>
                <w:sz w:val="20"/>
                <w:szCs w:val="20"/>
              </w:rPr>
              <w:t>“</w:t>
            </w:r>
            <w:proofErr w:type="gramEnd"/>
          </w:p>
          <w:p w:rsidR="009329C5" w:rsidRPr="00E9274C" w:rsidRDefault="009329C5" w:rsidP="009C40D3">
            <w:pPr>
              <w:rPr>
                <w:rFonts w:ascii="Sylfaen" w:hAnsi="Sylfaen"/>
                <w:color w:val="auto"/>
                <w:sz w:val="20"/>
                <w:szCs w:val="20"/>
              </w:rPr>
            </w:pPr>
          </w:p>
        </w:tc>
      </w:tr>
    </w:tbl>
    <w:p w:rsidR="0087411D" w:rsidRPr="00E9274C" w:rsidRDefault="0087411D" w:rsidP="008C5604">
      <w:pPr>
        <w:spacing w:after="0"/>
        <w:ind w:left="-1440" w:right="999"/>
        <w:jc w:val="center"/>
        <w:rPr>
          <w:rFonts w:ascii="Sylfaen" w:hAnsi="Sylfaen"/>
          <w:color w:val="auto"/>
          <w:sz w:val="20"/>
          <w:szCs w:val="20"/>
        </w:rPr>
      </w:pPr>
    </w:p>
    <w:p w:rsidR="0087411D" w:rsidRPr="00E9274C" w:rsidRDefault="0087411D" w:rsidP="008C5604">
      <w:pPr>
        <w:jc w:val="center"/>
        <w:rPr>
          <w:rFonts w:ascii="Sylfaen" w:hAnsi="Sylfaen"/>
          <w:color w:val="auto"/>
          <w:sz w:val="20"/>
          <w:szCs w:val="20"/>
        </w:rPr>
      </w:pPr>
    </w:p>
    <w:p w:rsidR="0087411D" w:rsidRPr="00E9274C" w:rsidRDefault="0087411D" w:rsidP="008C5604">
      <w:pPr>
        <w:jc w:val="center"/>
        <w:rPr>
          <w:rFonts w:ascii="Sylfaen" w:hAnsi="Sylfaen"/>
          <w:color w:val="auto"/>
          <w:sz w:val="20"/>
          <w:szCs w:val="20"/>
        </w:rPr>
      </w:pPr>
    </w:p>
    <w:bookmarkEnd w:id="0"/>
    <w:p w:rsidR="00454AA9" w:rsidRPr="00E9274C" w:rsidRDefault="00454AA9" w:rsidP="008C5604">
      <w:pPr>
        <w:jc w:val="center"/>
        <w:rPr>
          <w:rFonts w:ascii="Sylfaen" w:hAnsi="Sylfaen"/>
          <w:color w:val="auto"/>
          <w:sz w:val="20"/>
          <w:szCs w:val="20"/>
        </w:rPr>
      </w:pPr>
    </w:p>
    <w:sectPr w:rsidR="00454AA9" w:rsidRPr="00E9274C" w:rsidSect="009A0589">
      <w:pgSz w:w="16838" w:h="11906" w:orient="landscape"/>
      <w:pgMar w:top="568" w:right="1440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87E"/>
    <w:multiLevelType w:val="hybridMultilevel"/>
    <w:tmpl w:val="FB7207EC"/>
    <w:lvl w:ilvl="0" w:tplc="3A3A2B0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5B6E66AD"/>
    <w:multiLevelType w:val="hybridMultilevel"/>
    <w:tmpl w:val="EA3C9CE6"/>
    <w:lvl w:ilvl="0" w:tplc="6DD88586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EB"/>
    <w:rsid w:val="00074951"/>
    <w:rsid w:val="000840A9"/>
    <w:rsid w:val="000A0E35"/>
    <w:rsid w:val="000D4595"/>
    <w:rsid w:val="000E62F9"/>
    <w:rsid w:val="00116536"/>
    <w:rsid w:val="00131C21"/>
    <w:rsid w:val="00132905"/>
    <w:rsid w:val="001813C9"/>
    <w:rsid w:val="001B6B6C"/>
    <w:rsid w:val="001D0265"/>
    <w:rsid w:val="002A03A4"/>
    <w:rsid w:val="002D4D0E"/>
    <w:rsid w:val="003133F2"/>
    <w:rsid w:val="00317C09"/>
    <w:rsid w:val="00340843"/>
    <w:rsid w:val="003430AC"/>
    <w:rsid w:val="00386AB2"/>
    <w:rsid w:val="003C1D60"/>
    <w:rsid w:val="003C2B4C"/>
    <w:rsid w:val="003E0E91"/>
    <w:rsid w:val="00400DF1"/>
    <w:rsid w:val="0040187D"/>
    <w:rsid w:val="00410CDF"/>
    <w:rsid w:val="004220BC"/>
    <w:rsid w:val="00430A7F"/>
    <w:rsid w:val="00436B5A"/>
    <w:rsid w:val="00454AA9"/>
    <w:rsid w:val="004D2AEF"/>
    <w:rsid w:val="004F5DC1"/>
    <w:rsid w:val="004F659E"/>
    <w:rsid w:val="00511624"/>
    <w:rsid w:val="00533A97"/>
    <w:rsid w:val="005506B1"/>
    <w:rsid w:val="005627E5"/>
    <w:rsid w:val="005D29BF"/>
    <w:rsid w:val="005F0E23"/>
    <w:rsid w:val="005F16A5"/>
    <w:rsid w:val="005F2969"/>
    <w:rsid w:val="00641082"/>
    <w:rsid w:val="006635AB"/>
    <w:rsid w:val="00670E85"/>
    <w:rsid w:val="006732ED"/>
    <w:rsid w:val="00745A6E"/>
    <w:rsid w:val="007531CF"/>
    <w:rsid w:val="00781647"/>
    <w:rsid w:val="007A39EB"/>
    <w:rsid w:val="007B397B"/>
    <w:rsid w:val="007C7CE0"/>
    <w:rsid w:val="007D1A3D"/>
    <w:rsid w:val="007D34BB"/>
    <w:rsid w:val="007E275E"/>
    <w:rsid w:val="007E5282"/>
    <w:rsid w:val="008212EB"/>
    <w:rsid w:val="00832AA0"/>
    <w:rsid w:val="00844773"/>
    <w:rsid w:val="00852AC3"/>
    <w:rsid w:val="0085486E"/>
    <w:rsid w:val="008665E7"/>
    <w:rsid w:val="0087411D"/>
    <w:rsid w:val="00881CD7"/>
    <w:rsid w:val="00893D44"/>
    <w:rsid w:val="008A4FDA"/>
    <w:rsid w:val="008C5604"/>
    <w:rsid w:val="008E77AC"/>
    <w:rsid w:val="00925EFD"/>
    <w:rsid w:val="009329C5"/>
    <w:rsid w:val="009537DA"/>
    <w:rsid w:val="00955F47"/>
    <w:rsid w:val="00957D68"/>
    <w:rsid w:val="009641E6"/>
    <w:rsid w:val="009759D2"/>
    <w:rsid w:val="009853CF"/>
    <w:rsid w:val="009A0589"/>
    <w:rsid w:val="009A5EF9"/>
    <w:rsid w:val="009B4670"/>
    <w:rsid w:val="009C40D3"/>
    <w:rsid w:val="009C538F"/>
    <w:rsid w:val="009D1797"/>
    <w:rsid w:val="009E6DC8"/>
    <w:rsid w:val="00A17C27"/>
    <w:rsid w:val="00A27650"/>
    <w:rsid w:val="00A612A0"/>
    <w:rsid w:val="00A84E28"/>
    <w:rsid w:val="00AB204B"/>
    <w:rsid w:val="00AB6C30"/>
    <w:rsid w:val="00AF608F"/>
    <w:rsid w:val="00B101ED"/>
    <w:rsid w:val="00B404E3"/>
    <w:rsid w:val="00B547AA"/>
    <w:rsid w:val="00B56B41"/>
    <w:rsid w:val="00B65694"/>
    <w:rsid w:val="00B721D4"/>
    <w:rsid w:val="00B87523"/>
    <w:rsid w:val="00BA1273"/>
    <w:rsid w:val="00BC1171"/>
    <w:rsid w:val="00BC1FC3"/>
    <w:rsid w:val="00BC39C8"/>
    <w:rsid w:val="00BD1AE9"/>
    <w:rsid w:val="00BD6408"/>
    <w:rsid w:val="00BD74B6"/>
    <w:rsid w:val="00BF49D2"/>
    <w:rsid w:val="00C26746"/>
    <w:rsid w:val="00C45BEB"/>
    <w:rsid w:val="00C8051B"/>
    <w:rsid w:val="00CA3A5F"/>
    <w:rsid w:val="00CC01E3"/>
    <w:rsid w:val="00CD4666"/>
    <w:rsid w:val="00CE692E"/>
    <w:rsid w:val="00D14726"/>
    <w:rsid w:val="00D1483C"/>
    <w:rsid w:val="00D26B00"/>
    <w:rsid w:val="00D3741D"/>
    <w:rsid w:val="00D4265D"/>
    <w:rsid w:val="00D51345"/>
    <w:rsid w:val="00D55F7A"/>
    <w:rsid w:val="00D760CA"/>
    <w:rsid w:val="00D90C2E"/>
    <w:rsid w:val="00DA40C2"/>
    <w:rsid w:val="00DB11C8"/>
    <w:rsid w:val="00DB6C7C"/>
    <w:rsid w:val="00DC23B3"/>
    <w:rsid w:val="00DC4686"/>
    <w:rsid w:val="00DC4D51"/>
    <w:rsid w:val="00DC698D"/>
    <w:rsid w:val="00DD6861"/>
    <w:rsid w:val="00DE5EF5"/>
    <w:rsid w:val="00E0176D"/>
    <w:rsid w:val="00E07BE6"/>
    <w:rsid w:val="00E2168A"/>
    <w:rsid w:val="00E9274C"/>
    <w:rsid w:val="00EA466A"/>
    <w:rsid w:val="00EF33D7"/>
    <w:rsid w:val="00F07B7C"/>
    <w:rsid w:val="00F1704C"/>
    <w:rsid w:val="00F24A77"/>
    <w:rsid w:val="00F345BD"/>
    <w:rsid w:val="00F80178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BD002-7989-4E56-81F2-45309EA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C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595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C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2</dc:creator>
  <cp:keywords/>
  <cp:lastModifiedBy>Marine Vachadze</cp:lastModifiedBy>
  <cp:revision>24</cp:revision>
  <cp:lastPrinted>2026-02-25T11:29:00Z</cp:lastPrinted>
  <dcterms:created xsi:type="dcterms:W3CDTF">2026-02-06T06:17:00Z</dcterms:created>
  <dcterms:modified xsi:type="dcterms:W3CDTF">2026-03-02T12:26:00Z</dcterms:modified>
</cp:coreProperties>
</file>